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78D2" w:rsidRDefault="005678D2">
      <w:pPr>
        <w:spacing w:line="360" w:lineRule="exact"/>
        <w:jc w:val="center"/>
        <w:outlineLvl w:val="0"/>
        <w:rPr>
          <w:rFonts w:ascii="黑体" w:eastAsia="黑体"/>
          <w:b/>
          <w:sz w:val="36"/>
          <w:szCs w:val="36"/>
        </w:rPr>
      </w:pPr>
      <w:r>
        <w:rPr>
          <w:rFonts w:ascii="黑体" w:eastAsia="黑体" w:hint="eastAsia"/>
          <w:b/>
          <w:sz w:val="36"/>
          <w:szCs w:val="36"/>
        </w:rPr>
        <w:t>CDN技术服务协议</w:t>
      </w:r>
    </w:p>
    <w:p w:rsidR="005678D2" w:rsidRDefault="005678D2">
      <w:pPr>
        <w:spacing w:line="360" w:lineRule="exact"/>
        <w:rPr>
          <w:rFonts w:eastAsia="黑体"/>
          <w:b/>
          <w:szCs w:val="21"/>
        </w:rPr>
        <w:sectPr w:rsidR="005678D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1"/>
          <w:cols w:space="720"/>
          <w:titlePg/>
          <w:docGrid w:type="lines" w:linePitch="312"/>
        </w:sectPr>
      </w:pPr>
    </w:p>
    <w:p w:rsidR="005678D2" w:rsidRDefault="005678D2">
      <w:pPr>
        <w:spacing w:line="360" w:lineRule="exact"/>
        <w:rPr>
          <w:rFonts w:ascii="黑体" w:eastAsia="黑体" w:hAnsi="黑体" w:cs="黑体" w:hint="eastAsia"/>
          <w:b/>
          <w:szCs w:val="21"/>
        </w:rPr>
      </w:pPr>
      <w:r>
        <w:rPr>
          <w:rFonts w:ascii="黑体" w:eastAsia="黑体" w:hAnsi="黑体" w:cs="黑体" w:hint="eastAsia"/>
          <w:b/>
          <w:szCs w:val="21"/>
        </w:rPr>
        <w:lastRenderedPageBreak/>
        <w:t>甲方：</w:t>
      </w:r>
      <w:bookmarkStart w:id="0" w:name="OLE_LINK4"/>
      <w:bookmarkStart w:id="1" w:name="OLE_LINK5"/>
      <w:r>
        <w:rPr>
          <w:rFonts w:ascii="黑体" w:eastAsia="黑体" w:hAnsi="黑体" w:cs="黑体" w:hint="eastAsia"/>
          <w:b/>
          <w:color w:val="000000"/>
          <w:szCs w:val="21"/>
        </w:rPr>
        <w:t> </w:t>
      </w:r>
      <w:r>
        <w:rPr>
          <w:rFonts w:ascii="黑体" w:eastAsia="黑体" w:hAnsi="黑体" w:cs="黑体" w:hint="eastAsia"/>
          <w:b/>
          <w:szCs w:val="21"/>
        </w:rPr>
        <w:t xml:space="preserve">  </w:t>
      </w:r>
      <w:bookmarkEnd w:id="0"/>
      <w:bookmarkEnd w:id="1"/>
      <w:r>
        <w:rPr>
          <w:rFonts w:ascii="黑体" w:eastAsia="黑体" w:hAnsi="黑体" w:cs="黑体" w:hint="eastAsia"/>
          <w:b/>
          <w:szCs w:val="21"/>
        </w:rPr>
        <w:t xml:space="preserve">                                                </w:t>
      </w:r>
    </w:p>
    <w:p w:rsidR="005678D2" w:rsidRDefault="005678D2">
      <w:pPr>
        <w:spacing w:line="360" w:lineRule="exact"/>
        <w:rPr>
          <w:rFonts w:ascii="黑体" w:eastAsia="黑体" w:hAnsi="黑体" w:cs="黑体" w:hint="eastAsia"/>
          <w:b/>
          <w:szCs w:val="21"/>
        </w:rPr>
      </w:pPr>
      <w:r>
        <w:rPr>
          <w:rFonts w:ascii="黑体" w:eastAsia="黑体" w:hAnsi="黑体" w:cs="黑体" w:hint="eastAsia"/>
          <w:b/>
          <w:szCs w:val="21"/>
        </w:rPr>
        <w:t>地址：</w:t>
      </w:r>
    </w:p>
    <w:p w:rsidR="005678D2" w:rsidRDefault="005678D2">
      <w:pPr>
        <w:spacing w:line="360" w:lineRule="exact"/>
        <w:rPr>
          <w:rFonts w:ascii="黑体" w:eastAsia="黑体" w:hAnsi="黑体" w:cs="黑体" w:hint="eastAsia"/>
          <w:b/>
          <w:szCs w:val="21"/>
        </w:rPr>
      </w:pPr>
      <w:r>
        <w:rPr>
          <w:rFonts w:ascii="黑体" w:eastAsia="黑体" w:hAnsi="黑体" w:cs="黑体" w:hint="eastAsia"/>
          <w:b/>
          <w:szCs w:val="21"/>
        </w:rPr>
        <w:t>邮编：</w:t>
      </w:r>
    </w:p>
    <w:p w:rsidR="005678D2" w:rsidRDefault="005678D2">
      <w:pPr>
        <w:spacing w:line="360" w:lineRule="exact"/>
        <w:rPr>
          <w:rFonts w:ascii="黑体" w:eastAsia="黑体" w:hAnsi="黑体" w:cs="黑体" w:hint="eastAsia"/>
          <w:b/>
          <w:szCs w:val="21"/>
        </w:rPr>
      </w:pPr>
      <w:r>
        <w:rPr>
          <w:rFonts w:ascii="黑体" w:eastAsia="黑体" w:hAnsi="黑体" w:cs="黑体" w:hint="eastAsia"/>
          <w:b/>
          <w:szCs w:val="21"/>
        </w:rPr>
        <w:t>联系人：</w:t>
      </w:r>
    </w:p>
    <w:p w:rsidR="005678D2" w:rsidRDefault="005678D2">
      <w:pPr>
        <w:spacing w:line="360" w:lineRule="exact"/>
        <w:rPr>
          <w:rFonts w:ascii="黑体" w:eastAsia="黑体" w:hAnsi="黑体" w:cs="黑体"/>
          <w:b/>
          <w:color w:val="000000"/>
          <w:szCs w:val="21"/>
        </w:rPr>
      </w:pPr>
      <w:r>
        <w:rPr>
          <w:rFonts w:ascii="黑体" w:eastAsia="黑体" w:hAnsi="黑体" w:cs="黑体" w:hint="eastAsia"/>
          <w:b/>
          <w:szCs w:val="21"/>
        </w:rPr>
        <w:t>电话：</w:t>
      </w:r>
    </w:p>
    <w:p w:rsidR="005678D2" w:rsidRDefault="005678D2">
      <w:pPr>
        <w:spacing w:line="360" w:lineRule="exact"/>
        <w:rPr>
          <w:rFonts w:eastAsia="黑体" w:hint="eastAsia"/>
          <w:b/>
          <w:szCs w:val="21"/>
        </w:rPr>
      </w:pPr>
      <w:r>
        <w:rPr>
          <w:rFonts w:eastAsia="黑体" w:hint="eastAsia"/>
          <w:b/>
          <w:szCs w:val="21"/>
        </w:rPr>
        <w:t>传真：</w:t>
      </w:r>
    </w:p>
    <w:p w:rsidR="005678D2" w:rsidRDefault="005678D2">
      <w:pPr>
        <w:spacing w:line="360" w:lineRule="exact"/>
        <w:rPr>
          <w:rFonts w:eastAsia="黑体"/>
          <w:b/>
          <w:szCs w:val="21"/>
        </w:rPr>
      </w:pPr>
      <w:r>
        <w:rPr>
          <w:rFonts w:eastAsia="黑体" w:hint="eastAsia"/>
          <w:b/>
          <w:szCs w:val="21"/>
        </w:rPr>
        <w:t>邮箱：</w:t>
      </w:r>
    </w:p>
    <w:p w:rsidR="005678D2" w:rsidRDefault="005678D2">
      <w:pPr>
        <w:spacing w:line="360" w:lineRule="exact"/>
        <w:rPr>
          <w:rFonts w:eastAsia="黑体"/>
          <w:b/>
          <w:szCs w:val="21"/>
        </w:rPr>
      </w:pPr>
    </w:p>
    <w:p w:rsidR="005678D2" w:rsidRDefault="005678D2">
      <w:pPr>
        <w:spacing w:line="360" w:lineRule="exact"/>
        <w:rPr>
          <w:rFonts w:eastAsia="黑体"/>
          <w:b/>
          <w:szCs w:val="21"/>
        </w:rPr>
      </w:pPr>
      <w:r>
        <w:rPr>
          <w:rFonts w:eastAsia="黑体"/>
          <w:b/>
          <w:szCs w:val="21"/>
        </w:rPr>
        <w:lastRenderedPageBreak/>
        <w:t>乙方：</w:t>
      </w:r>
      <w:r w:rsidR="00BB09DC">
        <w:rPr>
          <w:rFonts w:ascii="黑体" w:eastAsia="黑体" w:hAnsi="黑体" w:cs="黑体" w:hint="eastAsia"/>
          <w:b/>
          <w:szCs w:val="21"/>
        </w:rPr>
        <w:t>网洲（北京）云数据技术有限公司</w:t>
      </w:r>
    </w:p>
    <w:p w:rsidR="005678D2" w:rsidRDefault="005678D2">
      <w:pPr>
        <w:spacing w:line="360" w:lineRule="exact"/>
        <w:rPr>
          <w:rFonts w:eastAsia="黑体" w:hint="eastAsia"/>
          <w:b/>
          <w:szCs w:val="21"/>
        </w:rPr>
      </w:pPr>
      <w:r>
        <w:rPr>
          <w:rFonts w:eastAsia="黑体"/>
          <w:b/>
          <w:szCs w:val="21"/>
        </w:rPr>
        <w:t>地址</w:t>
      </w:r>
      <w:r>
        <w:rPr>
          <w:rFonts w:eastAsia="黑体"/>
          <w:szCs w:val="21"/>
        </w:rPr>
        <w:t>：</w:t>
      </w:r>
      <w:r w:rsidR="00BB09DC">
        <w:rPr>
          <w:rFonts w:ascii="黑体" w:eastAsia="黑体" w:hAnsi="黑体" w:cs="黑体" w:hint="eastAsia"/>
          <w:b/>
          <w:szCs w:val="21"/>
        </w:rPr>
        <w:t>北京市丰台区万兴路1号院1号楼13层1304</w:t>
      </w:r>
    </w:p>
    <w:p w:rsidR="005678D2" w:rsidRDefault="005678D2">
      <w:pPr>
        <w:spacing w:line="360" w:lineRule="exact"/>
        <w:rPr>
          <w:rFonts w:eastAsia="黑体"/>
          <w:b/>
          <w:szCs w:val="21"/>
        </w:rPr>
      </w:pPr>
      <w:r>
        <w:rPr>
          <w:rFonts w:eastAsia="黑体"/>
          <w:b/>
          <w:szCs w:val="21"/>
        </w:rPr>
        <w:t>邮编</w:t>
      </w:r>
      <w:r>
        <w:rPr>
          <w:rFonts w:eastAsia="黑体"/>
          <w:szCs w:val="21"/>
        </w:rPr>
        <w:t>：</w:t>
      </w:r>
      <w:r w:rsidR="00BB09DC">
        <w:rPr>
          <w:rFonts w:eastAsia="黑体" w:hint="eastAsia"/>
          <w:b/>
          <w:szCs w:val="21"/>
        </w:rPr>
        <w:t>100000</w:t>
      </w:r>
    </w:p>
    <w:p w:rsidR="005678D2" w:rsidRDefault="005678D2">
      <w:pPr>
        <w:spacing w:line="360" w:lineRule="exact"/>
        <w:rPr>
          <w:rFonts w:eastAsia="黑体"/>
          <w:b/>
          <w:szCs w:val="21"/>
        </w:rPr>
      </w:pPr>
      <w:r>
        <w:rPr>
          <w:rFonts w:eastAsia="黑体"/>
          <w:b/>
          <w:szCs w:val="21"/>
        </w:rPr>
        <w:t>电话：</w:t>
      </w:r>
      <w:r>
        <w:rPr>
          <w:rFonts w:eastAsia="黑体"/>
          <w:b/>
          <w:szCs w:val="21"/>
        </w:rPr>
        <w:t>86-</w:t>
      </w:r>
      <w:r w:rsidR="00BB09DC" w:rsidRPr="00BB09DC">
        <w:t xml:space="preserve"> </w:t>
      </w:r>
      <w:r w:rsidR="00BB09DC" w:rsidRPr="00BB09DC">
        <w:rPr>
          <w:rFonts w:eastAsia="黑体"/>
          <w:b/>
          <w:szCs w:val="21"/>
        </w:rPr>
        <w:t>010-86476057</w:t>
      </w:r>
    </w:p>
    <w:p w:rsidR="005678D2" w:rsidRDefault="005678D2">
      <w:pPr>
        <w:spacing w:line="360" w:lineRule="exact"/>
        <w:rPr>
          <w:rFonts w:eastAsia="黑体"/>
          <w:b/>
          <w:szCs w:val="21"/>
        </w:rPr>
      </w:pPr>
      <w:r>
        <w:rPr>
          <w:rFonts w:eastAsia="黑体" w:hint="eastAsia"/>
          <w:b/>
          <w:szCs w:val="21"/>
        </w:rPr>
        <w:t>开户行：</w:t>
      </w:r>
      <w:r w:rsidR="000300C5" w:rsidRPr="000300C5">
        <w:rPr>
          <w:rFonts w:eastAsia="黑体" w:hint="eastAsia"/>
          <w:b/>
          <w:szCs w:val="21"/>
        </w:rPr>
        <w:t>建设银行北京铁道专业支行</w:t>
      </w:r>
    </w:p>
    <w:p w:rsidR="005678D2" w:rsidRDefault="005678D2">
      <w:pPr>
        <w:spacing w:line="360" w:lineRule="exact"/>
        <w:rPr>
          <w:rFonts w:eastAsia="黑体"/>
          <w:b/>
          <w:szCs w:val="21"/>
        </w:rPr>
        <w:sectPr w:rsidR="005678D2">
          <w:type w:val="continuous"/>
          <w:pgSz w:w="11906" w:h="16838"/>
          <w:pgMar w:top="1440" w:right="1800" w:bottom="1440" w:left="1800" w:header="851" w:footer="992" w:gutter="0"/>
          <w:pgNumType w:fmt="numberInDash" w:start="1"/>
          <w:cols w:num="2" w:space="425"/>
          <w:titlePg/>
          <w:docGrid w:type="lines" w:linePitch="312"/>
        </w:sectPr>
      </w:pPr>
      <w:r>
        <w:rPr>
          <w:rFonts w:eastAsia="黑体" w:hint="eastAsia"/>
          <w:b/>
          <w:szCs w:val="21"/>
        </w:rPr>
        <w:t>账号：</w:t>
      </w:r>
      <w:r w:rsidR="000300C5" w:rsidRPr="000300C5">
        <w:rPr>
          <w:rFonts w:eastAsia="黑体"/>
          <w:b/>
          <w:szCs w:val="21"/>
        </w:rPr>
        <w:t>11050137360000001806</w:t>
      </w:r>
    </w:p>
    <w:p w:rsidR="005678D2" w:rsidRDefault="005678D2" w:rsidP="00BB09DC">
      <w:pPr>
        <w:spacing w:line="360" w:lineRule="exact"/>
        <w:ind w:firstLineChars="257" w:firstLine="540"/>
        <w:outlineLvl w:val="0"/>
        <w:rPr>
          <w:szCs w:val="21"/>
        </w:rPr>
      </w:pPr>
      <w:r>
        <w:rPr>
          <w:szCs w:val="21"/>
        </w:rPr>
        <w:lastRenderedPageBreak/>
        <w:t>甲、乙双方本着平等、自愿、互利原则，经友好协商，就甲方</w:t>
      </w:r>
      <w:r>
        <w:rPr>
          <w:rFonts w:hint="eastAsia"/>
          <w:szCs w:val="21"/>
        </w:rPr>
        <w:t>购买</w:t>
      </w:r>
      <w:r>
        <w:rPr>
          <w:szCs w:val="21"/>
        </w:rPr>
        <w:t>乙方</w:t>
      </w:r>
      <w:r>
        <w:rPr>
          <w:rFonts w:hint="eastAsia"/>
          <w:szCs w:val="21"/>
        </w:rPr>
        <w:t>CDN</w:t>
      </w:r>
      <w:r>
        <w:rPr>
          <w:rFonts w:hint="eastAsia"/>
          <w:szCs w:val="21"/>
        </w:rPr>
        <w:t>网络服务</w:t>
      </w:r>
      <w:r>
        <w:rPr>
          <w:szCs w:val="21"/>
        </w:rPr>
        <w:t>有关事宜达成如下协议：</w:t>
      </w:r>
    </w:p>
    <w:p w:rsidR="005678D2" w:rsidRDefault="005678D2">
      <w:pPr>
        <w:numPr>
          <w:ilvl w:val="0"/>
          <w:numId w:val="1"/>
        </w:numPr>
        <w:spacing w:line="360" w:lineRule="exact"/>
        <w:rPr>
          <w:rFonts w:eastAsia="黑体"/>
          <w:b/>
          <w:bCs/>
          <w:szCs w:val="21"/>
        </w:rPr>
      </w:pPr>
      <w:r>
        <w:rPr>
          <w:rFonts w:eastAsia="黑体" w:hint="eastAsia"/>
          <w:b/>
          <w:bCs/>
          <w:szCs w:val="21"/>
        </w:rPr>
        <w:t xml:space="preserve"> </w:t>
      </w:r>
      <w:r>
        <w:rPr>
          <w:rFonts w:eastAsia="黑体"/>
          <w:b/>
          <w:bCs/>
          <w:szCs w:val="21"/>
        </w:rPr>
        <w:t>服务项目</w:t>
      </w:r>
    </w:p>
    <w:p w:rsidR="005678D2" w:rsidRDefault="005678D2">
      <w:pPr>
        <w:spacing w:line="360" w:lineRule="exact"/>
        <w:rPr>
          <w:bCs/>
          <w:szCs w:val="21"/>
        </w:rPr>
      </w:pPr>
      <w:r>
        <w:rPr>
          <w:rFonts w:hint="eastAsia"/>
          <w:bCs/>
          <w:szCs w:val="21"/>
        </w:rPr>
        <w:t>乙方依据本协议，</w:t>
      </w:r>
      <w:r>
        <w:rPr>
          <w:rFonts w:hAnsi="宋体"/>
          <w:kern w:val="0"/>
          <w:szCs w:val="21"/>
        </w:rPr>
        <w:t>通过自有的</w:t>
      </w:r>
      <w:r>
        <w:rPr>
          <w:kern w:val="0"/>
          <w:szCs w:val="21"/>
        </w:rPr>
        <w:t>CDN</w:t>
      </w:r>
      <w:r>
        <w:rPr>
          <w:rFonts w:hAnsi="宋体"/>
          <w:kern w:val="0"/>
          <w:szCs w:val="21"/>
        </w:rPr>
        <w:t>网络向甲方提供商业性</w:t>
      </w:r>
      <w:r>
        <w:rPr>
          <w:kern w:val="0"/>
          <w:szCs w:val="21"/>
        </w:rPr>
        <w:t>CDN</w:t>
      </w:r>
      <w:r>
        <w:rPr>
          <w:rFonts w:hint="eastAsia"/>
          <w:kern w:val="0"/>
          <w:szCs w:val="21"/>
        </w:rPr>
        <w:t>软件</w:t>
      </w:r>
      <w:r>
        <w:rPr>
          <w:rFonts w:hAnsi="宋体"/>
          <w:kern w:val="0"/>
          <w:szCs w:val="21"/>
        </w:rPr>
        <w:t>技术服务</w:t>
      </w:r>
      <w:r>
        <w:rPr>
          <w:rFonts w:hAnsi="宋体" w:hint="eastAsia"/>
          <w:kern w:val="0"/>
          <w:szCs w:val="21"/>
        </w:rPr>
        <w:t>（以下简称服务）</w:t>
      </w:r>
      <w:r>
        <w:rPr>
          <w:rFonts w:hint="eastAsia"/>
          <w:bCs/>
          <w:szCs w:val="21"/>
        </w:rPr>
        <w:t>，甲方可根据自身需要订购其中的一项或几项，具体服务项目及细节以双方在本协议中确认的内容为准。</w:t>
      </w:r>
    </w:p>
    <w:p w:rsidR="005678D2" w:rsidRDefault="005678D2">
      <w:pPr>
        <w:pStyle w:val="ac"/>
        <w:numPr>
          <w:ilvl w:val="1"/>
          <w:numId w:val="2"/>
        </w:numPr>
        <w:spacing w:line="360" w:lineRule="exact"/>
        <w:ind w:firstLineChars="0"/>
        <w:rPr>
          <w:rFonts w:ascii="黑体" w:eastAsia="黑体"/>
          <w:bCs/>
          <w:szCs w:val="21"/>
        </w:rPr>
      </w:pPr>
      <w:r>
        <w:rPr>
          <w:rFonts w:ascii="黑体" w:eastAsia="黑体" w:hint="eastAsia"/>
          <w:bCs/>
          <w:szCs w:val="21"/>
        </w:rPr>
        <w:t>服务定义及资质：</w:t>
      </w:r>
    </w:p>
    <w:p w:rsidR="005678D2" w:rsidRDefault="005678D2">
      <w:pPr>
        <w:spacing w:line="360" w:lineRule="exact"/>
        <w:rPr>
          <w:kern w:val="0"/>
          <w:szCs w:val="21"/>
        </w:rPr>
      </w:pPr>
      <w:r>
        <w:rPr>
          <w:kern w:val="0"/>
          <w:szCs w:val="21"/>
        </w:rPr>
        <w:t>CDN</w:t>
      </w:r>
      <w:r>
        <w:rPr>
          <w:rFonts w:hAnsi="宋体"/>
          <w:kern w:val="0"/>
          <w:szCs w:val="21"/>
        </w:rPr>
        <w:t>网络：是指互联网内容快递</w:t>
      </w:r>
      <w:r>
        <w:rPr>
          <w:kern w:val="0"/>
          <w:szCs w:val="21"/>
        </w:rPr>
        <w:t>/</w:t>
      </w:r>
      <w:r>
        <w:rPr>
          <w:rFonts w:hAnsi="宋体"/>
          <w:kern w:val="0"/>
          <w:szCs w:val="21"/>
        </w:rPr>
        <w:t>加速网络。</w:t>
      </w:r>
      <w:r>
        <w:rPr>
          <w:kern w:val="0"/>
          <w:szCs w:val="21"/>
        </w:rPr>
        <w:t xml:space="preserve"> </w:t>
      </w:r>
    </w:p>
    <w:p w:rsidR="005678D2" w:rsidRDefault="005678D2">
      <w:pPr>
        <w:spacing w:line="360" w:lineRule="exact"/>
        <w:rPr>
          <w:rFonts w:hAnsi="宋体"/>
          <w:kern w:val="0"/>
          <w:szCs w:val="21"/>
        </w:rPr>
      </w:pPr>
      <w:r>
        <w:rPr>
          <w:kern w:val="0"/>
          <w:szCs w:val="21"/>
        </w:rPr>
        <w:t>CDN</w:t>
      </w:r>
      <w:r>
        <w:rPr>
          <w:rFonts w:hint="eastAsia"/>
          <w:kern w:val="0"/>
          <w:szCs w:val="21"/>
        </w:rPr>
        <w:t>技术</w:t>
      </w:r>
      <w:r>
        <w:rPr>
          <w:rFonts w:hAnsi="宋体"/>
          <w:kern w:val="0"/>
          <w:szCs w:val="21"/>
        </w:rPr>
        <w:t>服务：是指互联网内容快递</w:t>
      </w:r>
      <w:r>
        <w:rPr>
          <w:kern w:val="0"/>
          <w:szCs w:val="21"/>
        </w:rPr>
        <w:t>/</w:t>
      </w:r>
      <w:r>
        <w:rPr>
          <w:rFonts w:hAnsi="宋体"/>
          <w:kern w:val="0"/>
          <w:szCs w:val="21"/>
        </w:rPr>
        <w:t>加速业务，是指利用高速缓存技术及负载均衡技术，将互联网内容发布到各地的快递网络节点，以提高网络响应速度的一种服务。</w:t>
      </w:r>
    </w:p>
    <w:p w:rsidR="005678D2" w:rsidRDefault="005678D2">
      <w:pPr>
        <w:spacing w:line="360" w:lineRule="exact"/>
        <w:rPr>
          <w:rFonts w:hAnsi="宋体"/>
          <w:kern w:val="0"/>
          <w:szCs w:val="21"/>
        </w:rPr>
      </w:pPr>
      <w:r>
        <w:rPr>
          <w:rFonts w:hAnsi="宋体"/>
          <w:kern w:val="0"/>
          <w:szCs w:val="21"/>
        </w:rPr>
        <w:t>乙方具备提供</w:t>
      </w:r>
      <w:r>
        <w:rPr>
          <w:kern w:val="0"/>
          <w:szCs w:val="21"/>
        </w:rPr>
        <w:t xml:space="preserve"> CDN</w:t>
      </w:r>
      <w:r>
        <w:rPr>
          <w:rFonts w:hint="eastAsia"/>
          <w:kern w:val="0"/>
          <w:szCs w:val="21"/>
        </w:rPr>
        <w:t>软件</w:t>
      </w:r>
      <w:r>
        <w:rPr>
          <w:rFonts w:hAnsi="宋体"/>
          <w:kern w:val="0"/>
          <w:szCs w:val="21"/>
        </w:rPr>
        <w:t>技术服务的主体资格</w:t>
      </w:r>
      <w:r>
        <w:rPr>
          <w:rFonts w:hint="eastAsia"/>
          <w:kern w:val="0"/>
          <w:szCs w:val="21"/>
        </w:rPr>
        <w:t>：</w:t>
      </w:r>
      <w:r>
        <w:rPr>
          <w:rFonts w:hint="eastAsia"/>
          <w:kern w:val="0"/>
          <w:szCs w:val="21"/>
        </w:rPr>
        <w:t>ISP-</w:t>
      </w:r>
      <w:r w:rsidR="002A009C">
        <w:rPr>
          <w:rFonts w:hint="eastAsia"/>
          <w:kern w:val="0"/>
          <w:szCs w:val="21"/>
        </w:rPr>
        <w:t>CDN</w:t>
      </w:r>
      <w:r>
        <w:rPr>
          <w:rFonts w:hAnsi="宋体"/>
          <w:kern w:val="0"/>
          <w:szCs w:val="21"/>
        </w:rPr>
        <w:t>证号</w:t>
      </w:r>
      <w:r w:rsidR="00621A59">
        <w:rPr>
          <w:kern w:val="0"/>
          <w:szCs w:val="21"/>
        </w:rPr>
        <w:t>—</w:t>
      </w:r>
      <w:r>
        <w:rPr>
          <w:kern w:val="0"/>
          <w:szCs w:val="21"/>
        </w:rPr>
        <w:t>B</w:t>
      </w:r>
      <w:r w:rsidR="002A009C">
        <w:rPr>
          <w:rFonts w:hint="eastAsia"/>
          <w:kern w:val="0"/>
          <w:szCs w:val="21"/>
        </w:rPr>
        <w:t>1</w:t>
      </w:r>
      <w:r>
        <w:rPr>
          <w:kern w:val="0"/>
          <w:szCs w:val="21"/>
        </w:rPr>
        <w:t>-200</w:t>
      </w:r>
      <w:r w:rsidR="002A009C">
        <w:rPr>
          <w:rFonts w:hint="eastAsia"/>
          <w:kern w:val="0"/>
          <w:szCs w:val="21"/>
        </w:rPr>
        <w:t>84623</w:t>
      </w:r>
      <w:r>
        <w:rPr>
          <w:rFonts w:hAnsi="宋体"/>
          <w:kern w:val="0"/>
          <w:szCs w:val="21"/>
        </w:rPr>
        <w:t>。</w:t>
      </w:r>
    </w:p>
    <w:p w:rsidR="005678D2" w:rsidRDefault="005678D2">
      <w:pPr>
        <w:numPr>
          <w:ilvl w:val="1"/>
          <w:numId w:val="2"/>
        </w:numPr>
        <w:spacing w:line="360" w:lineRule="exact"/>
        <w:rPr>
          <w:rFonts w:eastAsia="黑体" w:hint="eastAsia"/>
          <w:b/>
          <w:szCs w:val="21"/>
        </w:rPr>
      </w:pPr>
      <w:r>
        <w:rPr>
          <w:rFonts w:eastAsia="黑体" w:hint="eastAsia"/>
          <w:b/>
          <w:szCs w:val="21"/>
        </w:rPr>
        <w:t>服务订购：</w:t>
      </w:r>
    </w:p>
    <w:p w:rsidR="005678D2" w:rsidRDefault="005678D2">
      <w:pPr>
        <w:spacing w:line="360" w:lineRule="exact"/>
        <w:ind w:left="705"/>
        <w:rPr>
          <w:rFonts w:ascii="黑体" w:eastAsia="黑体" w:hint="eastAsia"/>
        </w:rPr>
      </w:pPr>
      <w:r>
        <w:rPr>
          <w:rFonts w:ascii="黑体" w:eastAsia="黑体" w:hint="eastAsia"/>
        </w:rPr>
        <w:t>一次性设置费免收,双方认可系统所统计的实际带宽数字,</w:t>
      </w:r>
      <w:r w:rsidR="009208D1">
        <w:rPr>
          <w:rFonts w:ascii="黑体" w:eastAsia="黑体" w:hint="eastAsia"/>
        </w:rPr>
        <w:t>具体</w:t>
      </w:r>
      <w:r>
        <w:rPr>
          <w:rFonts w:ascii="黑体" w:eastAsia="黑体" w:hint="eastAsia"/>
        </w:rPr>
        <w:t>约定</w:t>
      </w:r>
      <w:r w:rsidR="009208D1">
        <w:rPr>
          <w:rFonts w:ascii="黑体" w:eastAsia="黑体" w:hint="eastAsia"/>
        </w:rPr>
        <w:t>如</w:t>
      </w:r>
      <w:r>
        <w:rPr>
          <w:rFonts w:ascii="黑体" w:eastAsia="黑体" w:hint="eastAsia"/>
        </w:rPr>
        <w:t>下：</w:t>
      </w:r>
    </w:p>
    <w:p w:rsidR="00621A59" w:rsidRDefault="00621A59">
      <w:pPr>
        <w:spacing w:line="360" w:lineRule="exact"/>
        <w:ind w:left="705"/>
        <w:rPr>
          <w:rFonts w:ascii="黑体" w:eastAsia="黑体" w:hint="eastAsia"/>
          <w:b/>
          <w:kern w:val="0"/>
          <w:szCs w:val="21"/>
        </w:rPr>
      </w:pPr>
      <w:r w:rsidRPr="00621A59">
        <w:rPr>
          <w:rFonts w:ascii="黑体" w:eastAsia="黑体" w:hint="eastAsia"/>
          <w:b/>
          <w:kern w:val="0"/>
          <w:szCs w:val="21"/>
        </w:rPr>
        <w:t>CDN加速服务信息（详见附件一： CDN加速服务订单）。</w:t>
      </w:r>
    </w:p>
    <w:p w:rsidR="005678D2" w:rsidRDefault="005678D2">
      <w:pPr>
        <w:ind w:left="705"/>
        <w:rPr>
          <w:rFonts w:ascii="黑体" w:eastAsia="黑体" w:hint="eastAsia"/>
        </w:rPr>
      </w:pPr>
      <w:r>
        <w:rPr>
          <w:rFonts w:hint="eastAsia"/>
          <w:szCs w:val="21"/>
        </w:rPr>
        <w:t>除非双方另有约定，乙方无权擅自变更上述资费，亦无权以任何理由要求甲方支付上述资费以外的其他任何款项</w:t>
      </w:r>
    </w:p>
    <w:p w:rsidR="005678D2" w:rsidRDefault="005678D2">
      <w:pPr>
        <w:rPr>
          <w:rFonts w:ascii="黑体" w:eastAsia="黑体" w:hint="eastAsia"/>
        </w:rPr>
      </w:pPr>
    </w:p>
    <w:p w:rsidR="005678D2" w:rsidRDefault="005678D2">
      <w:pPr>
        <w:pStyle w:val="ac"/>
        <w:tabs>
          <w:tab w:val="center" w:pos="3180"/>
        </w:tabs>
        <w:spacing w:line="360" w:lineRule="exact"/>
        <w:ind w:firstLineChars="0" w:firstLine="0"/>
        <w:rPr>
          <w:rFonts w:ascii="黑体" w:eastAsia="黑体"/>
          <w:b/>
          <w:kern w:val="0"/>
          <w:szCs w:val="21"/>
        </w:rPr>
      </w:pPr>
      <w:r>
        <w:rPr>
          <w:rFonts w:ascii="黑体" w:eastAsia="黑体" w:hint="eastAsia"/>
          <w:b/>
          <w:kern w:val="0"/>
          <w:szCs w:val="21"/>
        </w:rPr>
        <w:t>1、甲方的权利和义务</w:t>
      </w:r>
    </w:p>
    <w:p w:rsidR="005678D2" w:rsidRDefault="005678D2">
      <w:pPr>
        <w:numPr>
          <w:ilvl w:val="0"/>
          <w:numId w:val="3"/>
        </w:numPr>
        <w:spacing w:line="360" w:lineRule="exact"/>
        <w:rPr>
          <w:szCs w:val="21"/>
        </w:rPr>
      </w:pPr>
      <w:r>
        <w:rPr>
          <w:szCs w:val="21"/>
        </w:rPr>
        <w:t>甲方</w:t>
      </w:r>
      <w:r>
        <w:rPr>
          <w:rFonts w:hint="eastAsia"/>
          <w:szCs w:val="21"/>
        </w:rPr>
        <w:t>应</w:t>
      </w:r>
      <w:r>
        <w:rPr>
          <w:szCs w:val="21"/>
        </w:rPr>
        <w:t>按</w:t>
      </w:r>
      <w:r>
        <w:rPr>
          <w:rFonts w:hint="eastAsia"/>
          <w:szCs w:val="21"/>
        </w:rPr>
        <w:t>本</w:t>
      </w:r>
      <w:r>
        <w:rPr>
          <w:szCs w:val="21"/>
        </w:rPr>
        <w:t>协议的</w:t>
      </w:r>
      <w:r>
        <w:rPr>
          <w:rFonts w:hint="eastAsia"/>
          <w:szCs w:val="21"/>
        </w:rPr>
        <w:t>规定</w:t>
      </w:r>
      <w:r>
        <w:rPr>
          <w:szCs w:val="21"/>
        </w:rPr>
        <w:t>向乙方支付各项费用。</w:t>
      </w:r>
    </w:p>
    <w:p w:rsidR="005678D2" w:rsidRDefault="005678D2">
      <w:pPr>
        <w:numPr>
          <w:ilvl w:val="0"/>
          <w:numId w:val="3"/>
        </w:numPr>
        <w:tabs>
          <w:tab w:val="left" w:pos="720"/>
          <w:tab w:val="left" w:pos="4820"/>
        </w:tabs>
        <w:spacing w:line="360" w:lineRule="exact"/>
        <w:rPr>
          <w:szCs w:val="21"/>
        </w:rPr>
      </w:pPr>
      <w:r>
        <w:rPr>
          <w:szCs w:val="21"/>
        </w:rPr>
        <w:t>甲方应按约定的方式使用相关服务。</w:t>
      </w:r>
    </w:p>
    <w:p w:rsidR="005678D2" w:rsidRDefault="005678D2">
      <w:pPr>
        <w:numPr>
          <w:ilvl w:val="0"/>
          <w:numId w:val="3"/>
        </w:numPr>
        <w:tabs>
          <w:tab w:val="left" w:pos="720"/>
          <w:tab w:val="left" w:pos="4820"/>
        </w:tabs>
        <w:spacing w:line="360" w:lineRule="exact"/>
        <w:rPr>
          <w:szCs w:val="21"/>
        </w:rPr>
      </w:pPr>
      <w:r>
        <w:rPr>
          <w:szCs w:val="21"/>
        </w:rPr>
        <w:t>甲方</w:t>
      </w:r>
      <w:r>
        <w:rPr>
          <w:rFonts w:hint="eastAsia"/>
          <w:szCs w:val="21"/>
        </w:rPr>
        <w:t>应确保其使用乙方提供</w:t>
      </w:r>
      <w:r>
        <w:rPr>
          <w:szCs w:val="21"/>
        </w:rPr>
        <w:t>服务的方式</w:t>
      </w:r>
      <w:r>
        <w:rPr>
          <w:rFonts w:hint="eastAsia"/>
          <w:szCs w:val="21"/>
        </w:rPr>
        <w:t>合法</w:t>
      </w:r>
      <w:r>
        <w:rPr>
          <w:szCs w:val="21"/>
        </w:rPr>
        <w:t>，包括但不限于：</w:t>
      </w:r>
    </w:p>
    <w:p w:rsidR="005678D2" w:rsidRDefault="005678D2">
      <w:pPr>
        <w:numPr>
          <w:ilvl w:val="4"/>
          <w:numId w:val="4"/>
        </w:numPr>
        <w:tabs>
          <w:tab w:val="clear" w:pos="2360"/>
          <w:tab w:val="left" w:pos="1080"/>
        </w:tabs>
        <w:spacing w:line="360" w:lineRule="exact"/>
        <w:ind w:left="1080" w:hanging="360"/>
        <w:rPr>
          <w:szCs w:val="21"/>
        </w:rPr>
      </w:pPr>
      <w:r>
        <w:rPr>
          <w:szCs w:val="21"/>
        </w:rPr>
        <w:t>遵守中国有关法律、法规和行政规章</w:t>
      </w:r>
      <w:r>
        <w:rPr>
          <w:rFonts w:hint="eastAsia"/>
          <w:szCs w:val="21"/>
        </w:rPr>
        <w:t>。</w:t>
      </w:r>
      <w:r>
        <w:rPr>
          <w:szCs w:val="21"/>
        </w:rPr>
        <w:tab/>
      </w:r>
      <w:r>
        <w:rPr>
          <w:szCs w:val="21"/>
        </w:rPr>
        <w:tab/>
      </w:r>
    </w:p>
    <w:p w:rsidR="005678D2" w:rsidRDefault="005678D2">
      <w:pPr>
        <w:numPr>
          <w:ilvl w:val="4"/>
          <w:numId w:val="4"/>
        </w:numPr>
        <w:tabs>
          <w:tab w:val="clear" w:pos="2360"/>
          <w:tab w:val="left" w:pos="1080"/>
        </w:tabs>
        <w:spacing w:line="360" w:lineRule="exact"/>
        <w:ind w:left="1080" w:hanging="360"/>
        <w:rPr>
          <w:szCs w:val="21"/>
        </w:rPr>
      </w:pPr>
      <w:r>
        <w:rPr>
          <w:szCs w:val="21"/>
        </w:rPr>
        <w:t>不侵犯他人</w:t>
      </w:r>
      <w:r>
        <w:rPr>
          <w:rFonts w:hint="eastAsia"/>
          <w:szCs w:val="21"/>
        </w:rPr>
        <w:t>的</w:t>
      </w:r>
      <w:r>
        <w:rPr>
          <w:szCs w:val="21"/>
        </w:rPr>
        <w:t>知识产权</w:t>
      </w:r>
      <w:r>
        <w:rPr>
          <w:rFonts w:hint="eastAsia"/>
          <w:szCs w:val="21"/>
        </w:rPr>
        <w:t>或</w:t>
      </w:r>
      <w:r>
        <w:rPr>
          <w:szCs w:val="21"/>
        </w:rPr>
        <w:t>商业秘密</w:t>
      </w:r>
      <w:r>
        <w:rPr>
          <w:rFonts w:hint="eastAsia"/>
          <w:szCs w:val="21"/>
        </w:rPr>
        <w:t>。</w:t>
      </w:r>
    </w:p>
    <w:p w:rsidR="005678D2" w:rsidRDefault="005678D2">
      <w:pPr>
        <w:numPr>
          <w:ilvl w:val="4"/>
          <w:numId w:val="4"/>
        </w:numPr>
        <w:tabs>
          <w:tab w:val="clear" w:pos="2360"/>
          <w:tab w:val="left" w:pos="1080"/>
        </w:tabs>
        <w:spacing w:line="360" w:lineRule="exact"/>
        <w:ind w:left="1080" w:hanging="360"/>
        <w:rPr>
          <w:szCs w:val="21"/>
        </w:rPr>
      </w:pPr>
      <w:r>
        <w:rPr>
          <w:szCs w:val="21"/>
        </w:rPr>
        <w:t>不侵犯他人</w:t>
      </w:r>
      <w:r>
        <w:rPr>
          <w:rFonts w:hint="eastAsia"/>
          <w:szCs w:val="21"/>
        </w:rPr>
        <w:t>的</w:t>
      </w:r>
      <w:r>
        <w:rPr>
          <w:szCs w:val="21"/>
        </w:rPr>
        <w:t>合法权益</w:t>
      </w:r>
      <w:r>
        <w:rPr>
          <w:rFonts w:hint="eastAsia"/>
          <w:szCs w:val="21"/>
        </w:rPr>
        <w:t>或</w:t>
      </w:r>
      <w:r>
        <w:rPr>
          <w:szCs w:val="21"/>
        </w:rPr>
        <w:t>违背社会公共道德</w:t>
      </w:r>
      <w:r>
        <w:rPr>
          <w:rFonts w:hint="eastAsia"/>
          <w:szCs w:val="21"/>
        </w:rPr>
        <w:t>。</w:t>
      </w:r>
    </w:p>
    <w:p w:rsidR="005678D2" w:rsidRDefault="005678D2">
      <w:pPr>
        <w:numPr>
          <w:ilvl w:val="0"/>
          <w:numId w:val="3"/>
        </w:numPr>
        <w:tabs>
          <w:tab w:val="left" w:pos="720"/>
          <w:tab w:val="left" w:pos="4820"/>
        </w:tabs>
        <w:spacing w:line="360" w:lineRule="exact"/>
        <w:rPr>
          <w:szCs w:val="21"/>
        </w:rPr>
      </w:pPr>
      <w:r>
        <w:rPr>
          <w:szCs w:val="21"/>
          <w:shd w:val="clear" w:color="auto" w:fill="FFFFFF"/>
        </w:rPr>
        <w:t>甲方</w:t>
      </w:r>
      <w:r>
        <w:rPr>
          <w:rFonts w:hint="eastAsia"/>
          <w:szCs w:val="21"/>
          <w:shd w:val="clear" w:color="auto" w:fill="FFFFFF"/>
        </w:rPr>
        <w:t>应向乙方</w:t>
      </w:r>
      <w:r>
        <w:rPr>
          <w:szCs w:val="21"/>
          <w:shd w:val="clear" w:color="auto" w:fill="FFFFFF"/>
        </w:rPr>
        <w:t>提供及时、有效的联系人及联络信息，</w:t>
      </w:r>
      <w:r>
        <w:rPr>
          <w:rFonts w:hint="eastAsia"/>
          <w:szCs w:val="21"/>
          <w:shd w:val="clear" w:color="auto" w:fill="FFFFFF"/>
        </w:rPr>
        <w:t>如因</w:t>
      </w:r>
      <w:r>
        <w:rPr>
          <w:szCs w:val="21"/>
        </w:rPr>
        <w:t>甲方提供的指定联系人的联络信息过时、不准确造成</w:t>
      </w:r>
      <w:r>
        <w:rPr>
          <w:rFonts w:hint="eastAsia"/>
          <w:szCs w:val="21"/>
        </w:rPr>
        <w:t>乙方无法及时联系到甲方</w:t>
      </w:r>
      <w:r>
        <w:rPr>
          <w:szCs w:val="21"/>
        </w:rPr>
        <w:t>的，乙方不承担</w:t>
      </w:r>
      <w:r>
        <w:rPr>
          <w:rFonts w:hint="eastAsia"/>
          <w:szCs w:val="21"/>
        </w:rPr>
        <w:t>任何性质的法律责任</w:t>
      </w:r>
      <w:r>
        <w:rPr>
          <w:szCs w:val="21"/>
        </w:rPr>
        <w:t>。</w:t>
      </w:r>
    </w:p>
    <w:p w:rsidR="005678D2" w:rsidRDefault="005678D2">
      <w:pPr>
        <w:numPr>
          <w:ilvl w:val="0"/>
          <w:numId w:val="3"/>
        </w:numPr>
        <w:tabs>
          <w:tab w:val="left" w:pos="720"/>
          <w:tab w:val="left" w:pos="4820"/>
        </w:tabs>
        <w:spacing w:line="360" w:lineRule="exact"/>
        <w:rPr>
          <w:szCs w:val="21"/>
        </w:rPr>
      </w:pPr>
      <w:r>
        <w:rPr>
          <w:rFonts w:hint="eastAsia"/>
          <w:szCs w:val="21"/>
          <w:shd w:val="clear" w:color="auto" w:fill="FFFFFF"/>
        </w:rPr>
        <w:t>本协议履行期间，</w:t>
      </w:r>
      <w:r>
        <w:rPr>
          <w:szCs w:val="21"/>
          <w:shd w:val="clear" w:color="auto" w:fill="FFFFFF"/>
        </w:rPr>
        <w:t>甲方</w:t>
      </w:r>
      <w:r>
        <w:rPr>
          <w:rFonts w:hint="eastAsia"/>
          <w:szCs w:val="21"/>
          <w:shd w:val="clear" w:color="auto" w:fill="FFFFFF"/>
        </w:rPr>
        <w:t>可以单方提出</w:t>
      </w:r>
      <w:r>
        <w:rPr>
          <w:szCs w:val="21"/>
          <w:shd w:val="clear" w:color="auto" w:fill="FFFFFF"/>
        </w:rPr>
        <w:t>提前终止部分或全部服务</w:t>
      </w:r>
      <w:r>
        <w:rPr>
          <w:rFonts w:hint="eastAsia"/>
          <w:szCs w:val="21"/>
          <w:shd w:val="clear" w:color="auto" w:fill="FFFFFF"/>
        </w:rPr>
        <w:t>，但应事先提前一个月向</w:t>
      </w:r>
      <w:r>
        <w:rPr>
          <w:szCs w:val="21"/>
          <w:shd w:val="clear" w:color="auto" w:fill="FFFFFF"/>
        </w:rPr>
        <w:t>乙方提出书面申请，</w:t>
      </w:r>
      <w:r>
        <w:rPr>
          <w:rFonts w:hint="eastAsia"/>
          <w:szCs w:val="21"/>
          <w:shd w:val="clear" w:color="auto" w:fill="FFFFFF"/>
        </w:rPr>
        <w:t>由甲、乙双方共同书面确认服务终止日。</w:t>
      </w:r>
      <w:r>
        <w:rPr>
          <w:szCs w:val="21"/>
          <w:shd w:val="clear" w:color="auto" w:fill="FFFFFF"/>
        </w:rPr>
        <w:t>乙方</w:t>
      </w:r>
      <w:r>
        <w:rPr>
          <w:rFonts w:hint="eastAsia"/>
          <w:szCs w:val="21"/>
          <w:shd w:val="clear" w:color="auto" w:fill="FFFFFF"/>
        </w:rPr>
        <w:t>将</w:t>
      </w:r>
      <w:r>
        <w:rPr>
          <w:szCs w:val="21"/>
          <w:shd w:val="clear" w:color="auto" w:fill="FFFFFF"/>
        </w:rPr>
        <w:t>于</w:t>
      </w:r>
      <w:r>
        <w:rPr>
          <w:rFonts w:hint="eastAsia"/>
          <w:szCs w:val="21"/>
          <w:shd w:val="clear" w:color="auto" w:fill="FFFFFF"/>
        </w:rPr>
        <w:t>确认</w:t>
      </w:r>
      <w:r>
        <w:rPr>
          <w:szCs w:val="21"/>
          <w:shd w:val="clear" w:color="auto" w:fill="FFFFFF"/>
        </w:rPr>
        <w:t>的</w:t>
      </w:r>
      <w:r>
        <w:rPr>
          <w:rFonts w:hint="eastAsia"/>
          <w:szCs w:val="21"/>
          <w:shd w:val="clear" w:color="auto" w:fill="FFFFFF"/>
        </w:rPr>
        <w:t>服务</w:t>
      </w:r>
      <w:r>
        <w:rPr>
          <w:szCs w:val="21"/>
          <w:shd w:val="clear" w:color="auto" w:fill="FFFFFF"/>
        </w:rPr>
        <w:t>终止日终止</w:t>
      </w:r>
      <w:r>
        <w:rPr>
          <w:rFonts w:hint="eastAsia"/>
          <w:szCs w:val="21"/>
          <w:shd w:val="clear" w:color="auto" w:fill="FFFFFF"/>
        </w:rPr>
        <w:t>相关</w:t>
      </w:r>
      <w:r>
        <w:rPr>
          <w:szCs w:val="21"/>
          <w:shd w:val="clear" w:color="auto" w:fill="FFFFFF"/>
        </w:rPr>
        <w:t>服务</w:t>
      </w:r>
      <w:r>
        <w:rPr>
          <w:rFonts w:hint="eastAsia"/>
          <w:szCs w:val="21"/>
          <w:shd w:val="clear" w:color="auto" w:fill="FFFFFF"/>
        </w:rPr>
        <w:t>，如甲方未能事先提前</w:t>
      </w:r>
      <w:r>
        <w:rPr>
          <w:rFonts w:hint="eastAsia"/>
          <w:szCs w:val="21"/>
          <w:shd w:val="clear" w:color="auto" w:fill="FFFFFF"/>
        </w:rPr>
        <w:t>1</w:t>
      </w:r>
      <w:r>
        <w:rPr>
          <w:rFonts w:hint="eastAsia"/>
          <w:szCs w:val="21"/>
          <w:shd w:val="clear" w:color="auto" w:fill="FFFFFF"/>
        </w:rPr>
        <w:t>个月书面通知乙方，甲方</w:t>
      </w:r>
      <w:r>
        <w:rPr>
          <w:szCs w:val="21"/>
          <w:shd w:val="clear" w:color="auto" w:fill="FFFFFF"/>
        </w:rPr>
        <w:t>按</w:t>
      </w:r>
      <w:r>
        <w:rPr>
          <w:rFonts w:hint="eastAsia"/>
          <w:szCs w:val="21"/>
          <w:shd w:val="clear" w:color="auto" w:fill="FFFFFF"/>
        </w:rPr>
        <w:t>本</w:t>
      </w:r>
      <w:r>
        <w:rPr>
          <w:szCs w:val="21"/>
          <w:shd w:val="clear" w:color="auto" w:fill="FFFFFF"/>
        </w:rPr>
        <w:t>协</w:t>
      </w:r>
      <w:r>
        <w:rPr>
          <w:szCs w:val="21"/>
          <w:shd w:val="clear" w:color="auto" w:fill="FFFFFF"/>
        </w:rPr>
        <w:lastRenderedPageBreak/>
        <w:t>议</w:t>
      </w:r>
      <w:r>
        <w:rPr>
          <w:rFonts w:hint="eastAsia"/>
          <w:szCs w:val="21"/>
          <w:shd w:val="clear" w:color="auto" w:fill="FFFFFF"/>
        </w:rPr>
        <w:t>未履行的</w:t>
      </w:r>
      <w:r>
        <w:rPr>
          <w:szCs w:val="21"/>
          <w:shd w:val="clear" w:color="auto" w:fill="FFFFFF"/>
        </w:rPr>
        <w:t>剩余</w:t>
      </w:r>
      <w:r>
        <w:rPr>
          <w:rFonts w:hint="eastAsia"/>
          <w:szCs w:val="21"/>
          <w:shd w:val="clear" w:color="auto" w:fill="FFFFFF"/>
        </w:rPr>
        <w:t>期间内</w:t>
      </w:r>
      <w:r>
        <w:rPr>
          <w:szCs w:val="21"/>
          <w:shd w:val="clear" w:color="auto" w:fill="FFFFFF"/>
        </w:rPr>
        <w:t>应</w:t>
      </w:r>
      <w:r>
        <w:rPr>
          <w:rFonts w:hint="eastAsia"/>
          <w:szCs w:val="21"/>
          <w:shd w:val="clear" w:color="auto" w:fill="FFFFFF"/>
        </w:rPr>
        <w:t>付的</w:t>
      </w:r>
      <w:r>
        <w:rPr>
          <w:szCs w:val="21"/>
          <w:shd w:val="clear" w:color="auto" w:fill="FFFFFF"/>
        </w:rPr>
        <w:t>服务费的</w:t>
      </w:r>
      <w:r>
        <w:rPr>
          <w:rFonts w:hint="eastAsia"/>
          <w:szCs w:val="21"/>
          <w:shd w:val="clear" w:color="auto" w:fill="FFFFFF"/>
        </w:rPr>
        <w:t>百分之二十五（</w:t>
      </w:r>
      <w:r>
        <w:rPr>
          <w:rFonts w:hint="eastAsia"/>
          <w:szCs w:val="21"/>
          <w:shd w:val="clear" w:color="auto" w:fill="FFFFFF"/>
        </w:rPr>
        <w:t>25</w:t>
      </w:r>
      <w:r>
        <w:rPr>
          <w:rFonts w:hint="eastAsia"/>
          <w:szCs w:val="21"/>
          <w:shd w:val="clear" w:color="auto" w:fill="FFFFFF"/>
        </w:rPr>
        <w:t>％）</w:t>
      </w:r>
      <w:r>
        <w:rPr>
          <w:szCs w:val="21"/>
          <w:shd w:val="clear" w:color="auto" w:fill="FFFFFF"/>
        </w:rPr>
        <w:t>向乙方</w:t>
      </w:r>
      <w:r>
        <w:rPr>
          <w:rFonts w:hint="eastAsia"/>
          <w:szCs w:val="21"/>
          <w:shd w:val="clear" w:color="auto" w:fill="FFFFFF"/>
        </w:rPr>
        <w:t>一并</w:t>
      </w:r>
      <w:r>
        <w:rPr>
          <w:szCs w:val="21"/>
          <w:shd w:val="clear" w:color="auto" w:fill="FFFFFF"/>
        </w:rPr>
        <w:t>支付</w:t>
      </w:r>
      <w:r>
        <w:rPr>
          <w:rFonts w:hint="eastAsia"/>
          <w:szCs w:val="21"/>
          <w:shd w:val="clear" w:color="auto" w:fill="FFFFFF"/>
        </w:rPr>
        <w:t>提前终止</w:t>
      </w:r>
      <w:r>
        <w:rPr>
          <w:szCs w:val="21"/>
          <w:shd w:val="clear" w:color="auto" w:fill="FFFFFF"/>
        </w:rPr>
        <w:t>违约金。乙方有权</w:t>
      </w:r>
      <w:r>
        <w:rPr>
          <w:rFonts w:hint="eastAsia"/>
          <w:szCs w:val="21"/>
          <w:shd w:val="clear" w:color="auto" w:fill="FFFFFF"/>
        </w:rPr>
        <w:t>自</w:t>
      </w:r>
      <w:r>
        <w:rPr>
          <w:szCs w:val="21"/>
          <w:shd w:val="clear" w:color="auto" w:fill="FFFFFF"/>
        </w:rPr>
        <w:t>甲方已付服务费中扣除上述</w:t>
      </w:r>
      <w:r>
        <w:rPr>
          <w:rFonts w:hint="eastAsia"/>
          <w:szCs w:val="21"/>
          <w:shd w:val="clear" w:color="auto" w:fill="FFFFFF"/>
        </w:rPr>
        <w:t>服务</w:t>
      </w:r>
      <w:r>
        <w:rPr>
          <w:szCs w:val="21"/>
          <w:shd w:val="clear" w:color="auto" w:fill="FFFFFF"/>
        </w:rPr>
        <w:t>费</w:t>
      </w:r>
      <w:r>
        <w:rPr>
          <w:rFonts w:hint="eastAsia"/>
          <w:szCs w:val="21"/>
          <w:shd w:val="clear" w:color="auto" w:fill="FFFFFF"/>
        </w:rPr>
        <w:t>及违约金</w:t>
      </w:r>
      <w:r>
        <w:rPr>
          <w:szCs w:val="21"/>
          <w:shd w:val="clear" w:color="auto" w:fill="FFFFFF"/>
        </w:rPr>
        <w:t>，不足的部分，甲方应</w:t>
      </w:r>
      <w:r>
        <w:rPr>
          <w:rFonts w:hint="eastAsia"/>
          <w:szCs w:val="21"/>
          <w:shd w:val="clear" w:color="auto" w:fill="FFFFFF"/>
        </w:rPr>
        <w:t>在前述五（</w:t>
      </w:r>
      <w:r>
        <w:rPr>
          <w:szCs w:val="21"/>
          <w:shd w:val="clear" w:color="auto" w:fill="FFFFFF"/>
        </w:rPr>
        <w:t>5</w:t>
      </w:r>
      <w:r>
        <w:rPr>
          <w:rFonts w:hint="eastAsia"/>
          <w:szCs w:val="21"/>
          <w:shd w:val="clear" w:color="auto" w:fill="FFFFFF"/>
        </w:rPr>
        <w:t>）工作</w:t>
      </w:r>
      <w:r>
        <w:rPr>
          <w:szCs w:val="21"/>
          <w:shd w:val="clear" w:color="auto" w:fill="FFFFFF"/>
        </w:rPr>
        <w:t>日</w:t>
      </w:r>
      <w:r>
        <w:rPr>
          <w:rFonts w:hint="eastAsia"/>
          <w:szCs w:val="21"/>
          <w:shd w:val="clear" w:color="auto" w:fill="FFFFFF"/>
        </w:rPr>
        <w:t>期限</w:t>
      </w:r>
      <w:r>
        <w:rPr>
          <w:szCs w:val="21"/>
          <w:shd w:val="clear" w:color="auto" w:fill="FFFFFF"/>
        </w:rPr>
        <w:t>内</w:t>
      </w:r>
      <w:r>
        <w:rPr>
          <w:rFonts w:hint="eastAsia"/>
          <w:szCs w:val="21"/>
          <w:shd w:val="clear" w:color="auto" w:fill="FFFFFF"/>
        </w:rPr>
        <w:t>补</w:t>
      </w:r>
      <w:r>
        <w:rPr>
          <w:szCs w:val="21"/>
          <w:shd w:val="clear" w:color="auto" w:fill="FFFFFF"/>
        </w:rPr>
        <w:t>足。</w:t>
      </w:r>
    </w:p>
    <w:p w:rsidR="005678D2" w:rsidRDefault="005678D2">
      <w:pPr>
        <w:pStyle w:val="ac"/>
        <w:tabs>
          <w:tab w:val="center" w:pos="3180"/>
        </w:tabs>
        <w:spacing w:line="360" w:lineRule="exact"/>
        <w:ind w:firstLineChars="0" w:firstLine="0"/>
        <w:rPr>
          <w:rFonts w:ascii="黑体" w:eastAsia="黑体"/>
          <w:b/>
          <w:kern w:val="0"/>
          <w:szCs w:val="21"/>
        </w:rPr>
      </w:pPr>
      <w:r>
        <w:rPr>
          <w:rFonts w:ascii="黑体" w:eastAsia="黑体" w:hint="eastAsia"/>
          <w:b/>
          <w:kern w:val="0"/>
          <w:szCs w:val="21"/>
        </w:rPr>
        <w:t>2、乙方的权利和义务</w:t>
      </w:r>
    </w:p>
    <w:p w:rsidR="005678D2" w:rsidRDefault="005678D2">
      <w:pPr>
        <w:numPr>
          <w:ilvl w:val="0"/>
          <w:numId w:val="5"/>
        </w:numPr>
        <w:tabs>
          <w:tab w:val="left" w:pos="720"/>
          <w:tab w:val="left" w:pos="1440"/>
        </w:tabs>
        <w:spacing w:line="360" w:lineRule="exact"/>
        <w:rPr>
          <w:szCs w:val="21"/>
        </w:rPr>
      </w:pPr>
      <w:r>
        <w:rPr>
          <w:szCs w:val="21"/>
        </w:rPr>
        <w:t>乙方应</w:t>
      </w:r>
      <w:r>
        <w:rPr>
          <w:rFonts w:hint="eastAsia"/>
          <w:szCs w:val="21"/>
        </w:rPr>
        <w:t>按照</w:t>
      </w:r>
      <w:r>
        <w:rPr>
          <w:szCs w:val="21"/>
        </w:rPr>
        <w:t>本协议</w:t>
      </w:r>
      <w:r>
        <w:rPr>
          <w:rFonts w:hint="eastAsia"/>
          <w:szCs w:val="21"/>
        </w:rPr>
        <w:t>及附件《</w:t>
      </w:r>
      <w:r>
        <w:rPr>
          <w:rFonts w:hint="eastAsia"/>
          <w:szCs w:val="21"/>
        </w:rPr>
        <w:t>CDN</w:t>
      </w:r>
      <w:r>
        <w:rPr>
          <w:rFonts w:hint="eastAsia"/>
          <w:szCs w:val="21"/>
        </w:rPr>
        <w:t>产品服务品质保证》的</w:t>
      </w:r>
      <w:r>
        <w:rPr>
          <w:szCs w:val="21"/>
        </w:rPr>
        <w:t>规定向甲方提供各项服务。</w:t>
      </w:r>
    </w:p>
    <w:p w:rsidR="005678D2" w:rsidRDefault="005678D2">
      <w:pPr>
        <w:numPr>
          <w:ilvl w:val="0"/>
          <w:numId w:val="5"/>
        </w:numPr>
        <w:tabs>
          <w:tab w:val="left" w:pos="720"/>
          <w:tab w:val="left" w:pos="1440"/>
        </w:tabs>
        <w:spacing w:line="360" w:lineRule="exact"/>
        <w:rPr>
          <w:szCs w:val="21"/>
        </w:rPr>
      </w:pPr>
      <w:r>
        <w:rPr>
          <w:szCs w:val="21"/>
        </w:rPr>
        <w:t>自计费起始日起，如因非甲方原因（不可抗力事件除外）造成甲方</w:t>
      </w:r>
      <w:r>
        <w:rPr>
          <w:rFonts w:hint="eastAsia"/>
          <w:szCs w:val="21"/>
        </w:rPr>
        <w:t>服务中断</w:t>
      </w:r>
      <w:r>
        <w:rPr>
          <w:szCs w:val="21"/>
        </w:rPr>
        <w:t>，未能获得本协议项下所述服务，</w:t>
      </w:r>
      <w:r>
        <w:rPr>
          <w:rFonts w:hint="eastAsia"/>
          <w:szCs w:val="21"/>
        </w:rPr>
        <w:t>乙方须赔偿因此给甲方造成的一切损失</w:t>
      </w:r>
      <w:r>
        <w:rPr>
          <w:szCs w:val="21"/>
        </w:rPr>
        <w:t>。</w:t>
      </w:r>
    </w:p>
    <w:p w:rsidR="005678D2" w:rsidRDefault="005678D2">
      <w:pPr>
        <w:numPr>
          <w:ilvl w:val="0"/>
          <w:numId w:val="5"/>
        </w:numPr>
        <w:tabs>
          <w:tab w:val="left" w:pos="720"/>
          <w:tab w:val="left" w:pos="1440"/>
        </w:tabs>
        <w:spacing w:line="360" w:lineRule="exact"/>
        <w:rPr>
          <w:szCs w:val="21"/>
        </w:rPr>
      </w:pPr>
      <w:r>
        <w:rPr>
          <w:szCs w:val="21"/>
        </w:rPr>
        <w:t>如果甲方在使用本协议项下服务时违反有关法律、法规、行政规章的规定，乙方有权要求甲方以合法方式使用各项服务</w:t>
      </w:r>
      <w:r>
        <w:rPr>
          <w:rFonts w:hint="eastAsia"/>
          <w:szCs w:val="21"/>
        </w:rPr>
        <w:t>。</w:t>
      </w:r>
      <w:r>
        <w:rPr>
          <w:szCs w:val="21"/>
        </w:rPr>
        <w:t>甲方拒绝改正的，乙方有权在书面通知甲方后立即中止向甲方提供相关服务，直至部分或全部解除协议，</w:t>
      </w:r>
      <w:r>
        <w:rPr>
          <w:rFonts w:hint="eastAsia"/>
          <w:szCs w:val="21"/>
        </w:rPr>
        <w:t>且</w:t>
      </w:r>
      <w:r>
        <w:rPr>
          <w:szCs w:val="21"/>
        </w:rPr>
        <w:t>无须</w:t>
      </w:r>
      <w:r>
        <w:rPr>
          <w:rFonts w:hint="eastAsia"/>
          <w:szCs w:val="21"/>
        </w:rPr>
        <w:t>因此而</w:t>
      </w:r>
      <w:r>
        <w:rPr>
          <w:szCs w:val="21"/>
        </w:rPr>
        <w:t>承担任何赔偿责任。如有关</w:t>
      </w:r>
      <w:r>
        <w:rPr>
          <w:rFonts w:hint="eastAsia"/>
          <w:szCs w:val="21"/>
        </w:rPr>
        <w:t>政府机关</w:t>
      </w:r>
      <w:r>
        <w:rPr>
          <w:szCs w:val="21"/>
        </w:rPr>
        <w:t>就甲方使用该服务向乙方下达涉及本协议项下的服务的禁令或类似要求，乙方</w:t>
      </w:r>
      <w:r>
        <w:rPr>
          <w:rFonts w:hint="eastAsia"/>
          <w:szCs w:val="21"/>
        </w:rPr>
        <w:t>可自行配合</w:t>
      </w:r>
      <w:r>
        <w:rPr>
          <w:szCs w:val="21"/>
        </w:rPr>
        <w:t>执行，</w:t>
      </w:r>
      <w:r>
        <w:rPr>
          <w:rFonts w:hint="eastAsia"/>
          <w:szCs w:val="21"/>
        </w:rPr>
        <w:t>而无须因此对甲方承担任何赔偿责任，</w:t>
      </w:r>
      <w:r>
        <w:rPr>
          <w:szCs w:val="21"/>
        </w:rPr>
        <w:t>但应及时</w:t>
      </w:r>
      <w:r>
        <w:rPr>
          <w:rFonts w:hint="eastAsia"/>
          <w:szCs w:val="21"/>
        </w:rPr>
        <w:t>将此类情况</w:t>
      </w:r>
      <w:r>
        <w:rPr>
          <w:szCs w:val="21"/>
        </w:rPr>
        <w:t>通知甲方。</w:t>
      </w:r>
    </w:p>
    <w:p w:rsidR="005678D2" w:rsidRDefault="005678D2">
      <w:pPr>
        <w:numPr>
          <w:ilvl w:val="0"/>
          <w:numId w:val="5"/>
        </w:numPr>
        <w:tabs>
          <w:tab w:val="left" w:pos="720"/>
          <w:tab w:val="left" w:pos="1440"/>
        </w:tabs>
        <w:spacing w:line="360" w:lineRule="exact"/>
        <w:rPr>
          <w:szCs w:val="21"/>
        </w:rPr>
      </w:pPr>
      <w:r>
        <w:rPr>
          <w:rFonts w:hint="eastAsia"/>
          <w:szCs w:val="21"/>
          <w:shd w:val="clear" w:color="auto" w:fill="FFFFFF"/>
        </w:rPr>
        <w:t>本协议履行期间，乙</w:t>
      </w:r>
      <w:r>
        <w:rPr>
          <w:szCs w:val="21"/>
          <w:shd w:val="clear" w:color="auto" w:fill="FFFFFF"/>
        </w:rPr>
        <w:t>方</w:t>
      </w:r>
      <w:r>
        <w:rPr>
          <w:rFonts w:hint="eastAsia"/>
          <w:szCs w:val="21"/>
          <w:shd w:val="clear" w:color="auto" w:fill="FFFFFF"/>
        </w:rPr>
        <w:t>不可以单方提出</w:t>
      </w:r>
      <w:r>
        <w:rPr>
          <w:szCs w:val="21"/>
          <w:shd w:val="clear" w:color="auto" w:fill="FFFFFF"/>
        </w:rPr>
        <w:t>提前终止部分或全部服务</w:t>
      </w:r>
      <w:r>
        <w:rPr>
          <w:rFonts w:hint="eastAsia"/>
          <w:szCs w:val="21"/>
          <w:shd w:val="clear" w:color="auto" w:fill="FFFFFF"/>
        </w:rPr>
        <w:t>，除非由甲、乙双方共同书面确认，且应事先提前一个月向甲</w:t>
      </w:r>
      <w:r>
        <w:rPr>
          <w:szCs w:val="21"/>
          <w:shd w:val="clear" w:color="auto" w:fill="FFFFFF"/>
        </w:rPr>
        <w:t>方提出书面申请</w:t>
      </w:r>
      <w:r>
        <w:rPr>
          <w:rFonts w:hint="eastAsia"/>
          <w:szCs w:val="21"/>
          <w:shd w:val="clear" w:color="auto" w:fill="FFFFFF"/>
        </w:rPr>
        <w:t>。乙</w:t>
      </w:r>
      <w:r>
        <w:rPr>
          <w:szCs w:val="21"/>
          <w:shd w:val="clear" w:color="auto" w:fill="FFFFFF"/>
        </w:rPr>
        <w:t>方</w:t>
      </w:r>
      <w:r>
        <w:rPr>
          <w:rFonts w:hint="eastAsia"/>
          <w:szCs w:val="21"/>
          <w:shd w:val="clear" w:color="auto" w:fill="FFFFFF"/>
        </w:rPr>
        <w:t>将</w:t>
      </w:r>
      <w:r>
        <w:rPr>
          <w:szCs w:val="21"/>
          <w:shd w:val="clear" w:color="auto" w:fill="FFFFFF"/>
        </w:rPr>
        <w:t>于</w:t>
      </w:r>
      <w:r>
        <w:rPr>
          <w:rFonts w:hint="eastAsia"/>
          <w:szCs w:val="21"/>
          <w:shd w:val="clear" w:color="auto" w:fill="FFFFFF"/>
        </w:rPr>
        <w:t>确认</w:t>
      </w:r>
      <w:r>
        <w:rPr>
          <w:szCs w:val="21"/>
          <w:shd w:val="clear" w:color="auto" w:fill="FFFFFF"/>
        </w:rPr>
        <w:t>的</w:t>
      </w:r>
      <w:r>
        <w:rPr>
          <w:rFonts w:hint="eastAsia"/>
          <w:szCs w:val="21"/>
          <w:shd w:val="clear" w:color="auto" w:fill="FFFFFF"/>
        </w:rPr>
        <w:t>服务</w:t>
      </w:r>
      <w:r>
        <w:rPr>
          <w:szCs w:val="21"/>
          <w:shd w:val="clear" w:color="auto" w:fill="FFFFFF"/>
        </w:rPr>
        <w:t>终止日终止</w:t>
      </w:r>
      <w:r>
        <w:rPr>
          <w:rFonts w:hint="eastAsia"/>
          <w:szCs w:val="21"/>
          <w:shd w:val="clear" w:color="auto" w:fill="FFFFFF"/>
        </w:rPr>
        <w:t>相关</w:t>
      </w:r>
      <w:r>
        <w:rPr>
          <w:szCs w:val="21"/>
          <w:shd w:val="clear" w:color="auto" w:fill="FFFFFF"/>
        </w:rPr>
        <w:t>服务</w:t>
      </w:r>
      <w:r>
        <w:rPr>
          <w:rFonts w:hint="eastAsia"/>
          <w:szCs w:val="21"/>
          <w:shd w:val="clear" w:color="auto" w:fill="FFFFFF"/>
        </w:rPr>
        <w:t>，如乙方未能事先提前</w:t>
      </w:r>
      <w:r>
        <w:rPr>
          <w:rFonts w:hint="eastAsia"/>
          <w:szCs w:val="21"/>
          <w:shd w:val="clear" w:color="auto" w:fill="FFFFFF"/>
        </w:rPr>
        <w:t>1</w:t>
      </w:r>
      <w:r>
        <w:rPr>
          <w:rFonts w:hint="eastAsia"/>
          <w:szCs w:val="21"/>
          <w:shd w:val="clear" w:color="auto" w:fill="FFFFFF"/>
        </w:rPr>
        <w:t>个月书面通知乙方，</w:t>
      </w:r>
      <w:r>
        <w:rPr>
          <w:szCs w:val="21"/>
          <w:shd w:val="clear" w:color="auto" w:fill="FFFFFF"/>
        </w:rPr>
        <w:t>乙方</w:t>
      </w:r>
      <w:r>
        <w:rPr>
          <w:rFonts w:hint="eastAsia"/>
          <w:szCs w:val="21"/>
          <w:shd w:val="clear" w:color="auto" w:fill="FFFFFF"/>
        </w:rPr>
        <w:t>应</w:t>
      </w:r>
      <w:r>
        <w:rPr>
          <w:szCs w:val="21"/>
          <w:shd w:val="clear" w:color="auto" w:fill="FFFFFF"/>
        </w:rPr>
        <w:t>按</w:t>
      </w:r>
      <w:r>
        <w:rPr>
          <w:rFonts w:hint="eastAsia"/>
          <w:szCs w:val="21"/>
          <w:shd w:val="clear" w:color="auto" w:fill="FFFFFF"/>
        </w:rPr>
        <w:t>本</w:t>
      </w:r>
      <w:r>
        <w:rPr>
          <w:szCs w:val="21"/>
          <w:shd w:val="clear" w:color="auto" w:fill="FFFFFF"/>
        </w:rPr>
        <w:t>协议</w:t>
      </w:r>
      <w:r>
        <w:rPr>
          <w:rFonts w:hint="eastAsia"/>
          <w:szCs w:val="21"/>
          <w:shd w:val="clear" w:color="auto" w:fill="FFFFFF"/>
        </w:rPr>
        <w:t>未履行的</w:t>
      </w:r>
      <w:r>
        <w:rPr>
          <w:szCs w:val="21"/>
          <w:shd w:val="clear" w:color="auto" w:fill="FFFFFF"/>
        </w:rPr>
        <w:t>剩余</w:t>
      </w:r>
      <w:r>
        <w:rPr>
          <w:rFonts w:hint="eastAsia"/>
          <w:szCs w:val="21"/>
          <w:shd w:val="clear" w:color="auto" w:fill="FFFFFF"/>
        </w:rPr>
        <w:t>期间内</w:t>
      </w:r>
      <w:r>
        <w:rPr>
          <w:szCs w:val="21"/>
          <w:shd w:val="clear" w:color="auto" w:fill="FFFFFF"/>
        </w:rPr>
        <w:t>应</w:t>
      </w:r>
      <w:r>
        <w:rPr>
          <w:rFonts w:hint="eastAsia"/>
          <w:szCs w:val="21"/>
          <w:shd w:val="clear" w:color="auto" w:fill="FFFFFF"/>
        </w:rPr>
        <w:t>付的</w:t>
      </w:r>
      <w:r>
        <w:rPr>
          <w:szCs w:val="21"/>
          <w:shd w:val="clear" w:color="auto" w:fill="FFFFFF"/>
        </w:rPr>
        <w:t>服务费的</w:t>
      </w:r>
      <w:r>
        <w:rPr>
          <w:rFonts w:hint="eastAsia"/>
          <w:szCs w:val="21"/>
          <w:shd w:val="clear" w:color="auto" w:fill="FFFFFF"/>
        </w:rPr>
        <w:t>百分之二十五（</w:t>
      </w:r>
      <w:r>
        <w:rPr>
          <w:rFonts w:hint="eastAsia"/>
          <w:szCs w:val="21"/>
          <w:shd w:val="clear" w:color="auto" w:fill="FFFFFF"/>
        </w:rPr>
        <w:t>25</w:t>
      </w:r>
      <w:r>
        <w:rPr>
          <w:rFonts w:hint="eastAsia"/>
          <w:szCs w:val="21"/>
          <w:shd w:val="clear" w:color="auto" w:fill="FFFFFF"/>
        </w:rPr>
        <w:t>％）在五（</w:t>
      </w:r>
      <w:r>
        <w:rPr>
          <w:szCs w:val="21"/>
          <w:shd w:val="clear" w:color="auto" w:fill="FFFFFF"/>
        </w:rPr>
        <w:t>5</w:t>
      </w:r>
      <w:r>
        <w:rPr>
          <w:rFonts w:hint="eastAsia"/>
          <w:szCs w:val="21"/>
          <w:shd w:val="clear" w:color="auto" w:fill="FFFFFF"/>
        </w:rPr>
        <w:t>）工作</w:t>
      </w:r>
      <w:r>
        <w:rPr>
          <w:szCs w:val="21"/>
          <w:shd w:val="clear" w:color="auto" w:fill="FFFFFF"/>
        </w:rPr>
        <w:t>日</w:t>
      </w:r>
      <w:r>
        <w:rPr>
          <w:rFonts w:hint="eastAsia"/>
          <w:szCs w:val="21"/>
          <w:shd w:val="clear" w:color="auto" w:fill="FFFFFF"/>
        </w:rPr>
        <w:t>内</w:t>
      </w:r>
      <w:r>
        <w:rPr>
          <w:szCs w:val="21"/>
          <w:shd w:val="clear" w:color="auto" w:fill="FFFFFF"/>
        </w:rPr>
        <w:t>向</w:t>
      </w:r>
      <w:r>
        <w:rPr>
          <w:rFonts w:hint="eastAsia"/>
          <w:szCs w:val="21"/>
          <w:shd w:val="clear" w:color="auto" w:fill="FFFFFF"/>
        </w:rPr>
        <w:t>甲</w:t>
      </w:r>
      <w:r>
        <w:rPr>
          <w:szCs w:val="21"/>
          <w:shd w:val="clear" w:color="auto" w:fill="FFFFFF"/>
        </w:rPr>
        <w:t>方</w:t>
      </w:r>
      <w:r>
        <w:rPr>
          <w:rFonts w:hint="eastAsia"/>
          <w:szCs w:val="21"/>
          <w:shd w:val="clear" w:color="auto" w:fill="FFFFFF"/>
        </w:rPr>
        <w:t>一并</w:t>
      </w:r>
      <w:r>
        <w:rPr>
          <w:szCs w:val="21"/>
          <w:shd w:val="clear" w:color="auto" w:fill="FFFFFF"/>
        </w:rPr>
        <w:t>支付</w:t>
      </w:r>
      <w:r>
        <w:rPr>
          <w:rFonts w:hint="eastAsia"/>
          <w:szCs w:val="21"/>
          <w:shd w:val="clear" w:color="auto" w:fill="FFFFFF"/>
        </w:rPr>
        <w:t>提前终止</w:t>
      </w:r>
      <w:r>
        <w:rPr>
          <w:szCs w:val="21"/>
          <w:shd w:val="clear" w:color="auto" w:fill="FFFFFF"/>
        </w:rPr>
        <w:t>违约金。</w:t>
      </w:r>
    </w:p>
    <w:p w:rsidR="005678D2" w:rsidRDefault="005678D2">
      <w:pPr>
        <w:spacing w:line="360" w:lineRule="exact"/>
        <w:outlineLvl w:val="0"/>
        <w:rPr>
          <w:rFonts w:eastAsia="黑体"/>
          <w:b/>
          <w:bCs/>
          <w:szCs w:val="21"/>
        </w:rPr>
      </w:pPr>
      <w:r>
        <w:rPr>
          <w:rFonts w:eastAsia="黑体" w:hint="eastAsia"/>
          <w:b/>
          <w:bCs/>
          <w:szCs w:val="21"/>
        </w:rPr>
        <w:t>第三条</w:t>
      </w:r>
      <w:r>
        <w:rPr>
          <w:rFonts w:eastAsia="黑体" w:hint="eastAsia"/>
          <w:b/>
          <w:bCs/>
          <w:szCs w:val="21"/>
        </w:rPr>
        <w:t xml:space="preserve">  </w:t>
      </w:r>
      <w:r>
        <w:rPr>
          <w:rFonts w:eastAsia="黑体" w:hint="eastAsia"/>
          <w:b/>
          <w:bCs/>
          <w:szCs w:val="21"/>
        </w:rPr>
        <w:t>网络安全和合理使用</w:t>
      </w:r>
    </w:p>
    <w:p w:rsidR="005678D2" w:rsidRDefault="005678D2">
      <w:pPr>
        <w:numPr>
          <w:ilvl w:val="0"/>
          <w:numId w:val="6"/>
        </w:numPr>
        <w:tabs>
          <w:tab w:val="clear" w:pos="360"/>
          <w:tab w:val="left" w:pos="540"/>
        </w:tabs>
        <w:spacing w:line="360" w:lineRule="exact"/>
        <w:ind w:left="540" w:hanging="540"/>
        <w:rPr>
          <w:szCs w:val="21"/>
        </w:rPr>
      </w:pPr>
      <w:r>
        <w:rPr>
          <w:szCs w:val="21"/>
        </w:rPr>
        <w:t>各方应遵守国家关于网络安全的各项管理规定。</w:t>
      </w:r>
    </w:p>
    <w:p w:rsidR="005678D2" w:rsidRDefault="005678D2">
      <w:pPr>
        <w:numPr>
          <w:ilvl w:val="0"/>
          <w:numId w:val="6"/>
        </w:numPr>
        <w:tabs>
          <w:tab w:val="clear" w:pos="360"/>
          <w:tab w:val="left" w:pos="540"/>
        </w:tabs>
        <w:spacing w:line="360" w:lineRule="exact"/>
        <w:ind w:left="540" w:hanging="540"/>
        <w:rPr>
          <w:szCs w:val="21"/>
        </w:rPr>
      </w:pPr>
      <w:r>
        <w:rPr>
          <w:rFonts w:hint="eastAsia"/>
          <w:szCs w:val="21"/>
        </w:rPr>
        <w:t>乙</w:t>
      </w:r>
      <w:r>
        <w:rPr>
          <w:szCs w:val="21"/>
        </w:rPr>
        <w:t>方为保护</w:t>
      </w:r>
      <w:r>
        <w:rPr>
          <w:rFonts w:hint="eastAsia"/>
          <w:szCs w:val="21"/>
        </w:rPr>
        <w:t>乙</w:t>
      </w:r>
      <w:r>
        <w:rPr>
          <w:szCs w:val="21"/>
        </w:rPr>
        <w:t>方网络安全之目的，当有合理理由相信</w:t>
      </w:r>
      <w:r>
        <w:rPr>
          <w:rFonts w:hint="eastAsia"/>
          <w:szCs w:val="21"/>
        </w:rPr>
        <w:t>甲方源服务器</w:t>
      </w:r>
      <w:r>
        <w:rPr>
          <w:szCs w:val="21"/>
        </w:rPr>
        <w:t>将要</w:t>
      </w:r>
      <w:r>
        <w:rPr>
          <w:szCs w:val="21"/>
        </w:rPr>
        <w:t>/</w:t>
      </w:r>
      <w:r>
        <w:rPr>
          <w:szCs w:val="21"/>
        </w:rPr>
        <w:t>正在</w:t>
      </w:r>
      <w:r>
        <w:rPr>
          <w:rFonts w:hint="eastAsia"/>
          <w:szCs w:val="21"/>
        </w:rPr>
        <w:t>受到外部攻击或攻击其它服务器，致使乙</w:t>
      </w:r>
      <w:r>
        <w:rPr>
          <w:szCs w:val="21"/>
        </w:rPr>
        <w:t>方网络安全</w:t>
      </w:r>
      <w:r>
        <w:rPr>
          <w:rFonts w:hint="eastAsia"/>
          <w:szCs w:val="21"/>
        </w:rPr>
        <w:t>受到</w:t>
      </w:r>
      <w:r>
        <w:rPr>
          <w:szCs w:val="21"/>
        </w:rPr>
        <w:t>威胁时</w:t>
      </w:r>
      <w:r>
        <w:rPr>
          <w:rFonts w:hint="eastAsia"/>
          <w:szCs w:val="21"/>
        </w:rPr>
        <w:t>，</w:t>
      </w:r>
      <w:r>
        <w:rPr>
          <w:szCs w:val="21"/>
        </w:rPr>
        <w:t>应及时通知</w:t>
      </w:r>
      <w:r>
        <w:rPr>
          <w:rFonts w:hint="eastAsia"/>
          <w:szCs w:val="21"/>
        </w:rPr>
        <w:t>甲</w:t>
      </w:r>
      <w:r>
        <w:rPr>
          <w:szCs w:val="21"/>
        </w:rPr>
        <w:t>方，并有权</w:t>
      </w:r>
      <w:r>
        <w:rPr>
          <w:rFonts w:hint="eastAsia"/>
          <w:szCs w:val="21"/>
        </w:rPr>
        <w:t>采取必要措施（包括暂时终止对甲方的服务）</w:t>
      </w:r>
      <w:r>
        <w:rPr>
          <w:szCs w:val="21"/>
        </w:rPr>
        <w:t>。</w:t>
      </w:r>
    </w:p>
    <w:p w:rsidR="005678D2" w:rsidRDefault="005678D2">
      <w:pPr>
        <w:numPr>
          <w:ilvl w:val="0"/>
          <w:numId w:val="6"/>
        </w:numPr>
        <w:tabs>
          <w:tab w:val="clear" w:pos="360"/>
          <w:tab w:val="left" w:pos="540"/>
        </w:tabs>
        <w:spacing w:line="360" w:lineRule="exact"/>
        <w:ind w:left="540" w:hanging="540"/>
        <w:rPr>
          <w:b/>
          <w:szCs w:val="21"/>
        </w:rPr>
      </w:pPr>
      <w:r>
        <w:rPr>
          <w:rFonts w:hint="eastAsia"/>
          <w:szCs w:val="21"/>
        </w:rPr>
        <w:t>在发生上述第</w:t>
      </w:r>
      <w:r>
        <w:rPr>
          <w:rFonts w:hint="eastAsia"/>
          <w:szCs w:val="21"/>
        </w:rPr>
        <w:t>2</w:t>
      </w:r>
      <w:r>
        <w:rPr>
          <w:rFonts w:hint="eastAsia"/>
          <w:szCs w:val="21"/>
        </w:rPr>
        <w:t>条情况后，如果甲方需要恢复正常服务，需要向乙方提供合理的书面说明，由乙方根据实际情况判断后做出相应的处理。</w:t>
      </w:r>
    </w:p>
    <w:p w:rsidR="005678D2" w:rsidRDefault="005678D2">
      <w:pPr>
        <w:spacing w:line="360" w:lineRule="exact"/>
        <w:outlineLvl w:val="0"/>
        <w:rPr>
          <w:rFonts w:eastAsia="黑体"/>
          <w:b/>
          <w:szCs w:val="21"/>
        </w:rPr>
      </w:pPr>
      <w:r>
        <w:rPr>
          <w:rFonts w:eastAsia="黑体" w:hint="eastAsia"/>
          <w:b/>
          <w:szCs w:val="21"/>
        </w:rPr>
        <w:t>第四条</w:t>
      </w:r>
      <w:r>
        <w:rPr>
          <w:rFonts w:eastAsia="黑体" w:hint="eastAsia"/>
          <w:b/>
          <w:szCs w:val="21"/>
        </w:rPr>
        <w:t xml:space="preserve">  </w:t>
      </w:r>
      <w:r>
        <w:rPr>
          <w:rFonts w:eastAsia="黑体" w:hint="eastAsia"/>
          <w:b/>
          <w:szCs w:val="21"/>
        </w:rPr>
        <w:t>服务期</w:t>
      </w:r>
    </w:p>
    <w:p w:rsidR="005678D2" w:rsidRDefault="005678D2">
      <w:pPr>
        <w:numPr>
          <w:ilvl w:val="0"/>
          <w:numId w:val="7"/>
        </w:numPr>
        <w:tabs>
          <w:tab w:val="clear" w:pos="360"/>
          <w:tab w:val="left" w:pos="540"/>
        </w:tabs>
        <w:spacing w:line="360" w:lineRule="exact"/>
        <w:ind w:left="540" w:hanging="540"/>
        <w:rPr>
          <w:rFonts w:hint="eastAsia"/>
          <w:szCs w:val="21"/>
        </w:rPr>
      </w:pPr>
      <w:r>
        <w:rPr>
          <w:rFonts w:hint="eastAsia"/>
          <w:szCs w:val="21"/>
        </w:rPr>
        <w:t>本协议项下乙方为甲方提供服务期</w:t>
      </w:r>
      <w:r>
        <w:rPr>
          <w:szCs w:val="21"/>
        </w:rPr>
        <w:t>自</w:t>
      </w:r>
      <w:r>
        <w:rPr>
          <w:rFonts w:hint="eastAsia"/>
          <w:szCs w:val="21"/>
          <w:u w:val="single"/>
        </w:rPr>
        <w:t xml:space="preserve"> </w:t>
      </w:r>
      <w:r w:rsidR="002A009C">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2A009C">
        <w:rPr>
          <w:rFonts w:hint="eastAsia"/>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2A009C">
        <w:rPr>
          <w:rFonts w:hint="eastAsia"/>
          <w:szCs w:val="21"/>
          <w:u w:val="single"/>
        </w:rPr>
        <w:t xml:space="preserve">   </w:t>
      </w:r>
      <w:r>
        <w:rPr>
          <w:rFonts w:hint="eastAsia"/>
          <w:szCs w:val="21"/>
          <w:u w:val="single"/>
        </w:rPr>
        <w:t xml:space="preserve"> </w:t>
      </w:r>
      <w:r>
        <w:rPr>
          <w:rFonts w:hint="eastAsia"/>
          <w:szCs w:val="21"/>
        </w:rPr>
        <w:t>日</w:t>
      </w:r>
    </w:p>
    <w:p w:rsidR="005678D2" w:rsidRDefault="005678D2">
      <w:pPr>
        <w:spacing w:line="360" w:lineRule="exact"/>
        <w:ind w:left="540"/>
        <w:rPr>
          <w:rFonts w:hint="eastAsia"/>
          <w:szCs w:val="21"/>
        </w:rPr>
      </w:pPr>
      <w:r>
        <w:rPr>
          <w:rFonts w:hint="eastAsia"/>
          <w:szCs w:val="21"/>
        </w:rPr>
        <w:t>起至</w:t>
      </w:r>
      <w:r>
        <w:rPr>
          <w:rFonts w:hint="eastAsia"/>
          <w:szCs w:val="21"/>
          <w:u w:val="single"/>
        </w:rPr>
        <w:t xml:space="preserve"> </w:t>
      </w:r>
      <w:r w:rsidR="002A009C">
        <w:rPr>
          <w:rFonts w:hint="eastAsia"/>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2A009C">
        <w:rPr>
          <w:rFonts w:hint="eastAsia"/>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2A009C">
        <w:rPr>
          <w:rFonts w:hint="eastAsia"/>
          <w:szCs w:val="21"/>
          <w:u w:val="single"/>
        </w:rPr>
        <w:t xml:space="preserve">   </w:t>
      </w:r>
      <w:r>
        <w:rPr>
          <w:szCs w:val="21"/>
          <w:u w:val="single"/>
        </w:rPr>
        <w:t xml:space="preserve"> </w:t>
      </w:r>
      <w:r>
        <w:rPr>
          <w:rFonts w:hint="eastAsia"/>
          <w:szCs w:val="21"/>
        </w:rPr>
        <w:t>日止，共计</w:t>
      </w:r>
      <w:r>
        <w:rPr>
          <w:rFonts w:hint="eastAsia"/>
          <w:szCs w:val="21"/>
        </w:rPr>
        <w:t xml:space="preserve"> </w:t>
      </w:r>
      <w:r w:rsidR="002A009C">
        <w:rPr>
          <w:rFonts w:hint="eastAsia"/>
          <w:szCs w:val="21"/>
          <w:u w:val="single"/>
        </w:rPr>
        <w:t xml:space="preserve">   </w:t>
      </w:r>
      <w:r>
        <w:rPr>
          <w:rFonts w:hint="eastAsia"/>
          <w:szCs w:val="21"/>
          <w:u w:val="single"/>
        </w:rPr>
        <w:t>个</w:t>
      </w:r>
      <w:r>
        <w:rPr>
          <w:rFonts w:hint="eastAsia"/>
          <w:szCs w:val="21"/>
        </w:rPr>
        <w:t>月。</w:t>
      </w:r>
    </w:p>
    <w:p w:rsidR="005678D2" w:rsidRDefault="005678D2">
      <w:pPr>
        <w:numPr>
          <w:ilvl w:val="0"/>
          <w:numId w:val="7"/>
        </w:numPr>
        <w:tabs>
          <w:tab w:val="clear" w:pos="360"/>
          <w:tab w:val="left" w:pos="540"/>
        </w:tabs>
        <w:spacing w:line="360" w:lineRule="exact"/>
        <w:ind w:left="540" w:hanging="540"/>
        <w:rPr>
          <w:szCs w:val="21"/>
        </w:rPr>
      </w:pPr>
      <w:r>
        <w:rPr>
          <w:szCs w:val="21"/>
        </w:rPr>
        <w:t>本协议签订之日起</w:t>
      </w:r>
      <w:r>
        <w:rPr>
          <w:rFonts w:hint="eastAsia"/>
          <w:szCs w:val="21"/>
        </w:rPr>
        <w:t>十（</w:t>
      </w:r>
      <w:r>
        <w:rPr>
          <w:szCs w:val="21"/>
        </w:rPr>
        <w:t>1</w:t>
      </w:r>
      <w:r>
        <w:rPr>
          <w:rFonts w:hint="eastAsia"/>
          <w:szCs w:val="21"/>
        </w:rPr>
        <w:t>0</w:t>
      </w:r>
      <w:r>
        <w:rPr>
          <w:rFonts w:hint="eastAsia"/>
          <w:szCs w:val="21"/>
        </w:rPr>
        <w:t>）工作</w:t>
      </w:r>
      <w:r>
        <w:rPr>
          <w:szCs w:val="21"/>
        </w:rPr>
        <w:t>日内，甲方须向乙方就开通本协议项下的各项服务提出</w:t>
      </w:r>
      <w:r>
        <w:rPr>
          <w:rFonts w:hint="eastAsia"/>
          <w:szCs w:val="21"/>
        </w:rPr>
        <w:t>书面</w:t>
      </w:r>
      <w:r>
        <w:rPr>
          <w:szCs w:val="21"/>
        </w:rPr>
        <w:t>申请，若甲方未在前述约定时间提出</w:t>
      </w:r>
      <w:r>
        <w:rPr>
          <w:rFonts w:hint="eastAsia"/>
          <w:szCs w:val="21"/>
        </w:rPr>
        <w:t>服务开通</w:t>
      </w:r>
      <w:r>
        <w:rPr>
          <w:szCs w:val="21"/>
        </w:rPr>
        <w:t>申请，乙方有权将预留给甲方的相关资源另作安排，并有权终止部分或全部服务。</w:t>
      </w:r>
    </w:p>
    <w:p w:rsidR="005678D2" w:rsidRDefault="005678D2">
      <w:pPr>
        <w:numPr>
          <w:ilvl w:val="0"/>
          <w:numId w:val="7"/>
        </w:numPr>
        <w:tabs>
          <w:tab w:val="clear" w:pos="360"/>
          <w:tab w:val="left" w:pos="540"/>
        </w:tabs>
        <w:spacing w:line="360" w:lineRule="exact"/>
        <w:ind w:left="540" w:hanging="540"/>
        <w:rPr>
          <w:szCs w:val="21"/>
        </w:rPr>
      </w:pPr>
      <w:r>
        <w:rPr>
          <w:szCs w:val="21"/>
        </w:rPr>
        <w:t>本协议某一项服务提前终止，不影响本协议其他服务的执行。</w:t>
      </w:r>
    </w:p>
    <w:p w:rsidR="005678D2" w:rsidRDefault="005678D2">
      <w:pPr>
        <w:numPr>
          <w:ilvl w:val="0"/>
          <w:numId w:val="7"/>
        </w:numPr>
        <w:tabs>
          <w:tab w:val="clear" w:pos="360"/>
          <w:tab w:val="left" w:pos="540"/>
        </w:tabs>
        <w:spacing w:line="360" w:lineRule="exact"/>
        <w:ind w:left="540" w:hanging="540"/>
        <w:rPr>
          <w:szCs w:val="21"/>
        </w:rPr>
      </w:pPr>
      <w:r>
        <w:rPr>
          <w:rFonts w:hint="eastAsia"/>
          <w:szCs w:val="21"/>
        </w:rPr>
        <w:t>双方明确，截至本协议项下服务期届满前十五（</w:t>
      </w:r>
      <w:r>
        <w:rPr>
          <w:rFonts w:hint="eastAsia"/>
          <w:szCs w:val="21"/>
        </w:rPr>
        <w:t>15</w:t>
      </w:r>
      <w:r>
        <w:rPr>
          <w:rFonts w:hint="eastAsia"/>
          <w:szCs w:val="21"/>
        </w:rPr>
        <w:t>）工作日，如双方均未以书面通知形式向另一方表示本协议将于服务期届满时终止，则本协议项下服务期将自动延续十二（</w:t>
      </w:r>
      <w:r>
        <w:rPr>
          <w:rFonts w:hint="eastAsia"/>
          <w:szCs w:val="21"/>
        </w:rPr>
        <w:t>12</w:t>
      </w:r>
      <w:r>
        <w:rPr>
          <w:rFonts w:hint="eastAsia"/>
          <w:szCs w:val="21"/>
        </w:rPr>
        <w:t>）个月，本协议全部内容继续保持有效。今后每次延长的服务期届满前十五（</w:t>
      </w:r>
      <w:r>
        <w:rPr>
          <w:rFonts w:hint="eastAsia"/>
          <w:szCs w:val="21"/>
        </w:rPr>
        <w:t>15</w:t>
      </w:r>
      <w:r>
        <w:rPr>
          <w:rFonts w:hint="eastAsia"/>
          <w:szCs w:val="21"/>
        </w:rPr>
        <w:t>）工作日，只要双方均未以书面通知形式向另一方表示本协议将于服务期届满时终止，则本协议项下服务期将按照本款规定不断自动延续，本协议全部内容继续保持有效，双方无须另行签订任何补充协议。</w:t>
      </w:r>
    </w:p>
    <w:p w:rsidR="005678D2" w:rsidRDefault="005678D2">
      <w:pPr>
        <w:spacing w:line="360" w:lineRule="exact"/>
        <w:outlineLvl w:val="0"/>
        <w:rPr>
          <w:szCs w:val="21"/>
        </w:rPr>
      </w:pPr>
      <w:r>
        <w:rPr>
          <w:rFonts w:eastAsia="黑体" w:hint="eastAsia"/>
          <w:b/>
          <w:szCs w:val="21"/>
        </w:rPr>
        <w:lastRenderedPageBreak/>
        <w:t>第五条</w:t>
      </w:r>
      <w:r>
        <w:rPr>
          <w:rFonts w:eastAsia="黑体" w:hint="eastAsia"/>
          <w:b/>
          <w:szCs w:val="21"/>
        </w:rPr>
        <w:t xml:space="preserve">  </w:t>
      </w:r>
      <w:r>
        <w:rPr>
          <w:rFonts w:eastAsia="黑体" w:hint="eastAsia"/>
          <w:b/>
          <w:szCs w:val="21"/>
        </w:rPr>
        <w:t>付款方式</w:t>
      </w:r>
    </w:p>
    <w:p w:rsidR="005678D2" w:rsidRDefault="005678D2">
      <w:pPr>
        <w:numPr>
          <w:ilvl w:val="0"/>
          <w:numId w:val="8"/>
        </w:numPr>
        <w:tabs>
          <w:tab w:val="clear" w:pos="360"/>
          <w:tab w:val="left" w:pos="540"/>
          <w:tab w:val="left" w:pos="1080"/>
        </w:tabs>
        <w:spacing w:line="360" w:lineRule="exact"/>
        <w:ind w:left="540" w:hanging="540"/>
        <w:rPr>
          <w:szCs w:val="21"/>
        </w:rPr>
      </w:pPr>
      <w:r>
        <w:rPr>
          <w:szCs w:val="21"/>
        </w:rPr>
        <w:t>自服务期的第二个日历月开始，</w:t>
      </w:r>
      <w:r>
        <w:rPr>
          <w:rFonts w:hint="eastAsia"/>
          <w:szCs w:val="21"/>
        </w:rPr>
        <w:t>按双方约定的计费期</w:t>
      </w:r>
      <w:r>
        <w:rPr>
          <w:szCs w:val="21"/>
        </w:rPr>
        <w:t>，每计费期的第</w:t>
      </w:r>
      <w:r>
        <w:rPr>
          <w:rFonts w:hint="eastAsia"/>
          <w:szCs w:val="21"/>
        </w:rPr>
        <w:t>1</w:t>
      </w:r>
      <w:r>
        <w:rPr>
          <w:szCs w:val="21"/>
        </w:rPr>
        <w:t>～</w:t>
      </w:r>
      <w:r>
        <w:rPr>
          <w:rFonts w:hint="eastAsia"/>
          <w:szCs w:val="21"/>
        </w:rPr>
        <w:t>10</w:t>
      </w:r>
      <w:r>
        <w:rPr>
          <w:szCs w:val="21"/>
        </w:rPr>
        <w:t>天为甲方缴费期，在此期间，甲方</w:t>
      </w:r>
      <w:r>
        <w:rPr>
          <w:rFonts w:hint="eastAsia"/>
          <w:szCs w:val="21"/>
        </w:rPr>
        <w:t>应</w:t>
      </w:r>
      <w:r>
        <w:rPr>
          <w:szCs w:val="21"/>
        </w:rPr>
        <w:t>向乙方支付当期服务费。最后一个计费期的服务费按当期应接受服务的天数计。</w:t>
      </w:r>
    </w:p>
    <w:p w:rsidR="005678D2" w:rsidRDefault="005678D2">
      <w:pPr>
        <w:numPr>
          <w:ilvl w:val="0"/>
          <w:numId w:val="8"/>
        </w:numPr>
        <w:tabs>
          <w:tab w:val="clear" w:pos="360"/>
          <w:tab w:val="left" w:pos="540"/>
          <w:tab w:val="left" w:pos="993"/>
          <w:tab w:val="left" w:pos="1080"/>
        </w:tabs>
        <w:spacing w:line="360" w:lineRule="exact"/>
        <w:ind w:left="540" w:hanging="540"/>
        <w:rPr>
          <w:rFonts w:hint="eastAsia"/>
          <w:szCs w:val="21"/>
        </w:rPr>
      </w:pPr>
      <w:r>
        <w:rPr>
          <w:szCs w:val="21"/>
        </w:rPr>
        <w:t>若甲方未</w:t>
      </w:r>
      <w:r>
        <w:rPr>
          <w:rFonts w:hint="eastAsia"/>
          <w:szCs w:val="21"/>
        </w:rPr>
        <w:t>按照本协议规定支付服务费</w:t>
      </w:r>
      <w:r>
        <w:rPr>
          <w:szCs w:val="21"/>
        </w:rPr>
        <w:t>，每迟付一</w:t>
      </w:r>
      <w:r>
        <w:rPr>
          <w:rFonts w:hint="eastAsia"/>
          <w:szCs w:val="21"/>
        </w:rPr>
        <w:t>（</w:t>
      </w:r>
      <w:r>
        <w:rPr>
          <w:rFonts w:hint="eastAsia"/>
          <w:szCs w:val="21"/>
        </w:rPr>
        <w:t>1</w:t>
      </w:r>
      <w:r>
        <w:rPr>
          <w:rFonts w:hint="eastAsia"/>
          <w:szCs w:val="21"/>
        </w:rPr>
        <w:t>）自然日</w:t>
      </w:r>
      <w:r>
        <w:rPr>
          <w:szCs w:val="21"/>
        </w:rPr>
        <w:t>，乙方有权按应</w:t>
      </w:r>
      <w:r>
        <w:rPr>
          <w:rFonts w:hint="eastAsia"/>
          <w:szCs w:val="21"/>
        </w:rPr>
        <w:t>付金额</w:t>
      </w:r>
      <w:r>
        <w:rPr>
          <w:szCs w:val="21"/>
        </w:rPr>
        <w:t>的千分之</w:t>
      </w:r>
      <w:r>
        <w:rPr>
          <w:rFonts w:hint="eastAsia"/>
          <w:szCs w:val="21"/>
        </w:rPr>
        <w:t>一</w:t>
      </w:r>
      <w:r>
        <w:rPr>
          <w:szCs w:val="21"/>
        </w:rPr>
        <w:t>收取滞纳金。</w:t>
      </w:r>
      <w:r>
        <w:rPr>
          <w:rFonts w:hint="eastAsia"/>
          <w:szCs w:val="21"/>
        </w:rPr>
        <w:t>如</w:t>
      </w:r>
      <w:r>
        <w:rPr>
          <w:szCs w:val="21"/>
        </w:rPr>
        <w:t>甲方迟延付款超过</w:t>
      </w:r>
      <w:r>
        <w:rPr>
          <w:rFonts w:hint="eastAsia"/>
          <w:szCs w:val="21"/>
        </w:rPr>
        <w:t>十（</w:t>
      </w:r>
      <w:r>
        <w:rPr>
          <w:szCs w:val="21"/>
        </w:rPr>
        <w:t>10</w:t>
      </w:r>
      <w:r>
        <w:rPr>
          <w:rFonts w:hint="eastAsia"/>
          <w:szCs w:val="21"/>
        </w:rPr>
        <w:t>）自然日</w:t>
      </w:r>
      <w:r>
        <w:rPr>
          <w:szCs w:val="21"/>
        </w:rPr>
        <w:t>，乙方有权中止对甲方的部分或全部服务，待甲方补交欠费及滞纳金后，再行恢复服务。</w:t>
      </w:r>
      <w:r>
        <w:rPr>
          <w:rFonts w:hint="eastAsia"/>
          <w:szCs w:val="21"/>
        </w:rPr>
        <w:t>如</w:t>
      </w:r>
      <w:r>
        <w:rPr>
          <w:szCs w:val="21"/>
        </w:rPr>
        <w:t>甲方迟延付款超过</w:t>
      </w:r>
      <w:r>
        <w:rPr>
          <w:rFonts w:hint="eastAsia"/>
          <w:szCs w:val="21"/>
        </w:rPr>
        <w:t>十五（</w:t>
      </w:r>
      <w:r>
        <w:rPr>
          <w:szCs w:val="21"/>
        </w:rPr>
        <w:t>15</w:t>
      </w:r>
      <w:r>
        <w:rPr>
          <w:rFonts w:hint="eastAsia"/>
          <w:szCs w:val="21"/>
        </w:rPr>
        <w:t>）自然</w:t>
      </w:r>
      <w:r>
        <w:rPr>
          <w:szCs w:val="21"/>
        </w:rPr>
        <w:t>日，乙方</w:t>
      </w:r>
      <w:r>
        <w:rPr>
          <w:rFonts w:hint="eastAsia"/>
          <w:szCs w:val="21"/>
        </w:rPr>
        <w:t>有权按</w:t>
      </w:r>
      <w:r>
        <w:rPr>
          <w:szCs w:val="21"/>
        </w:rPr>
        <w:t>本协议</w:t>
      </w:r>
      <w:r>
        <w:rPr>
          <w:rFonts w:hint="eastAsia"/>
          <w:szCs w:val="21"/>
        </w:rPr>
        <w:t>第二条第</w:t>
      </w:r>
      <w:r>
        <w:rPr>
          <w:rFonts w:hint="eastAsia"/>
          <w:szCs w:val="21"/>
        </w:rPr>
        <w:t>1</w:t>
      </w:r>
      <w:r>
        <w:rPr>
          <w:rFonts w:hint="eastAsia"/>
          <w:szCs w:val="21"/>
        </w:rPr>
        <w:t>款第（</w:t>
      </w:r>
      <w:r>
        <w:rPr>
          <w:rFonts w:hint="eastAsia"/>
          <w:szCs w:val="21"/>
        </w:rPr>
        <w:t>5</w:t>
      </w:r>
      <w:r>
        <w:rPr>
          <w:rFonts w:hint="eastAsia"/>
          <w:szCs w:val="21"/>
        </w:rPr>
        <w:t>）项规定办理并要求甲方承担提前终止违约金</w:t>
      </w:r>
      <w:r>
        <w:rPr>
          <w:szCs w:val="21"/>
        </w:rPr>
        <w:t>，</w:t>
      </w:r>
      <w:r>
        <w:rPr>
          <w:rFonts w:hint="eastAsia"/>
          <w:szCs w:val="21"/>
        </w:rPr>
        <w:t>届时</w:t>
      </w:r>
      <w:r>
        <w:rPr>
          <w:szCs w:val="21"/>
        </w:rPr>
        <w:t>乙方有权自第</w:t>
      </w:r>
      <w:r>
        <w:rPr>
          <w:szCs w:val="21"/>
        </w:rPr>
        <w:t>16</w:t>
      </w:r>
      <w:r>
        <w:rPr>
          <w:rFonts w:hint="eastAsia"/>
          <w:szCs w:val="21"/>
        </w:rPr>
        <w:t>个自然日起</w:t>
      </w:r>
      <w:r>
        <w:rPr>
          <w:szCs w:val="21"/>
        </w:rPr>
        <w:t>终止全部服务并无须另行通知甲方</w:t>
      </w:r>
      <w:r>
        <w:rPr>
          <w:rFonts w:hint="eastAsia"/>
          <w:szCs w:val="21"/>
        </w:rPr>
        <w:t>。</w:t>
      </w:r>
    </w:p>
    <w:p w:rsidR="005678D2" w:rsidRDefault="005678D2">
      <w:pPr>
        <w:numPr>
          <w:ilvl w:val="0"/>
          <w:numId w:val="8"/>
        </w:numPr>
        <w:tabs>
          <w:tab w:val="clear" w:pos="360"/>
          <w:tab w:val="left" w:pos="540"/>
          <w:tab w:val="left" w:pos="993"/>
          <w:tab w:val="left" w:pos="1080"/>
        </w:tabs>
        <w:spacing w:line="360" w:lineRule="exact"/>
        <w:ind w:left="540" w:hanging="540"/>
        <w:rPr>
          <w:szCs w:val="21"/>
        </w:rPr>
      </w:pPr>
      <w:r>
        <w:rPr>
          <w:rFonts w:hint="eastAsia"/>
          <w:szCs w:val="21"/>
        </w:rPr>
        <w:t>甲方每次付款前，乙方应向甲方开具等额合法增值税专用发票，否则甲方有权延迟付款，且不因此承担违约责任。</w:t>
      </w:r>
    </w:p>
    <w:p w:rsidR="005678D2" w:rsidRDefault="005678D2">
      <w:pPr>
        <w:spacing w:line="360" w:lineRule="exact"/>
        <w:outlineLvl w:val="0"/>
        <w:rPr>
          <w:rFonts w:eastAsia="黑体"/>
          <w:b/>
          <w:szCs w:val="21"/>
        </w:rPr>
      </w:pPr>
      <w:r>
        <w:rPr>
          <w:rFonts w:eastAsia="黑体" w:hint="eastAsia"/>
          <w:b/>
          <w:szCs w:val="21"/>
        </w:rPr>
        <w:t>第六条</w:t>
      </w:r>
      <w:r>
        <w:rPr>
          <w:rFonts w:eastAsia="黑体" w:hint="eastAsia"/>
          <w:b/>
          <w:szCs w:val="21"/>
        </w:rPr>
        <w:t xml:space="preserve">  </w:t>
      </w:r>
      <w:r>
        <w:rPr>
          <w:rFonts w:eastAsia="黑体" w:hint="eastAsia"/>
          <w:b/>
          <w:szCs w:val="21"/>
        </w:rPr>
        <w:t>保密</w:t>
      </w:r>
    </w:p>
    <w:p w:rsidR="005678D2" w:rsidRDefault="005678D2">
      <w:pPr>
        <w:numPr>
          <w:ilvl w:val="0"/>
          <w:numId w:val="9"/>
        </w:numPr>
        <w:tabs>
          <w:tab w:val="clear" w:pos="360"/>
          <w:tab w:val="left" w:pos="540"/>
        </w:tabs>
        <w:spacing w:line="360" w:lineRule="exact"/>
        <w:ind w:left="540" w:hanging="540"/>
        <w:rPr>
          <w:szCs w:val="21"/>
        </w:rPr>
      </w:pPr>
      <w:r>
        <w:rPr>
          <w:szCs w:val="21"/>
        </w:rPr>
        <w:t>未经他方许可，任何一方不得将本协议内容向合同以外第三方或公众透露，保密责任</w:t>
      </w:r>
      <w:r>
        <w:rPr>
          <w:rFonts w:hint="eastAsia"/>
          <w:szCs w:val="21"/>
        </w:rPr>
        <w:t>在本协议有效期终止后依然有效</w:t>
      </w:r>
      <w:r>
        <w:rPr>
          <w:szCs w:val="21"/>
        </w:rPr>
        <w:t>。</w:t>
      </w:r>
    </w:p>
    <w:p w:rsidR="005678D2" w:rsidRDefault="005678D2">
      <w:pPr>
        <w:numPr>
          <w:ilvl w:val="0"/>
          <w:numId w:val="9"/>
        </w:numPr>
        <w:tabs>
          <w:tab w:val="clear" w:pos="360"/>
          <w:tab w:val="left" w:pos="540"/>
        </w:tabs>
        <w:spacing w:line="360" w:lineRule="exact"/>
        <w:ind w:left="540" w:hanging="540"/>
        <w:rPr>
          <w:szCs w:val="21"/>
        </w:rPr>
      </w:pPr>
      <w:r>
        <w:rPr>
          <w:rFonts w:hAnsi="宋体"/>
          <w:kern w:val="0"/>
          <w:szCs w:val="21"/>
        </w:rPr>
        <w:t>本合同项下的技术及商业秘密包括但不限于如下内容：</w:t>
      </w:r>
    </w:p>
    <w:p w:rsidR="005678D2" w:rsidRDefault="005678D2">
      <w:pPr>
        <w:pStyle w:val="ac"/>
        <w:numPr>
          <w:ilvl w:val="1"/>
          <w:numId w:val="10"/>
        </w:numPr>
        <w:spacing w:line="360" w:lineRule="exact"/>
        <w:ind w:firstLineChars="0"/>
        <w:rPr>
          <w:rFonts w:hAnsi="宋体"/>
          <w:kern w:val="0"/>
          <w:szCs w:val="21"/>
        </w:rPr>
      </w:pPr>
      <w:r>
        <w:rPr>
          <w:rFonts w:hAnsi="宋体" w:hint="eastAsia"/>
          <w:kern w:val="0"/>
          <w:szCs w:val="21"/>
        </w:rPr>
        <w:t>甲、</w:t>
      </w:r>
      <w:r>
        <w:rPr>
          <w:rFonts w:hAnsi="宋体"/>
          <w:kern w:val="0"/>
          <w:szCs w:val="21"/>
        </w:rPr>
        <w:t>乙双方各自持有的不为公众所知悉、能为本方带来经济利益、具有实用性并经采取保密措施的技术信息和经营信息；</w:t>
      </w:r>
    </w:p>
    <w:p w:rsidR="005678D2" w:rsidRDefault="005678D2">
      <w:pPr>
        <w:pStyle w:val="ac"/>
        <w:numPr>
          <w:ilvl w:val="1"/>
          <w:numId w:val="10"/>
        </w:numPr>
        <w:spacing w:line="360" w:lineRule="exact"/>
        <w:ind w:firstLineChars="0"/>
        <w:rPr>
          <w:szCs w:val="21"/>
        </w:rPr>
      </w:pPr>
      <w:r>
        <w:rPr>
          <w:rFonts w:hAnsi="宋体" w:hint="eastAsia"/>
          <w:kern w:val="0"/>
          <w:szCs w:val="21"/>
        </w:rPr>
        <w:t>甲、</w:t>
      </w:r>
      <w:r>
        <w:rPr>
          <w:rFonts w:hAnsi="宋体"/>
          <w:kern w:val="0"/>
          <w:szCs w:val="21"/>
        </w:rPr>
        <w:t>乙双方各自的客户资料、营销方案等与各自经营活动、经营方式有关的资料和信息。</w:t>
      </w:r>
    </w:p>
    <w:p w:rsidR="005678D2" w:rsidRDefault="005678D2">
      <w:pPr>
        <w:pStyle w:val="ac"/>
        <w:numPr>
          <w:ilvl w:val="1"/>
          <w:numId w:val="10"/>
        </w:numPr>
        <w:spacing w:line="360" w:lineRule="exact"/>
        <w:ind w:firstLineChars="0"/>
        <w:rPr>
          <w:rFonts w:hAnsi="宋体"/>
          <w:kern w:val="0"/>
          <w:szCs w:val="21"/>
        </w:rPr>
      </w:pPr>
      <w:r>
        <w:rPr>
          <w:rFonts w:hAnsi="宋体"/>
          <w:kern w:val="0"/>
          <w:szCs w:val="21"/>
        </w:rPr>
        <w:t>本合同所涉及的服务过程中取得的技术资料、统计数据</w:t>
      </w:r>
      <w:r>
        <w:rPr>
          <w:rFonts w:hAnsi="宋体" w:hint="eastAsia"/>
          <w:kern w:val="0"/>
          <w:szCs w:val="21"/>
        </w:rPr>
        <w:t>、</w:t>
      </w:r>
      <w:r>
        <w:rPr>
          <w:rFonts w:hAnsi="宋体"/>
          <w:kern w:val="0"/>
          <w:szCs w:val="21"/>
        </w:rPr>
        <w:t>进行技术改进的方法和成果以及记载或含有该内容的载体的所有权</w:t>
      </w:r>
      <w:r>
        <w:rPr>
          <w:rFonts w:hAnsi="宋体" w:hint="eastAsia"/>
          <w:kern w:val="0"/>
          <w:szCs w:val="21"/>
        </w:rPr>
        <w:t>均归属于乙方，但是因甲方使用乙方服务产生的数据等资料仍归属于甲方。</w:t>
      </w:r>
    </w:p>
    <w:p w:rsidR="005678D2" w:rsidRDefault="005678D2">
      <w:pPr>
        <w:numPr>
          <w:ilvl w:val="0"/>
          <w:numId w:val="9"/>
        </w:numPr>
        <w:tabs>
          <w:tab w:val="clear" w:pos="360"/>
          <w:tab w:val="left" w:pos="540"/>
        </w:tabs>
        <w:spacing w:line="360" w:lineRule="exact"/>
        <w:ind w:left="540" w:hanging="540"/>
        <w:rPr>
          <w:szCs w:val="21"/>
        </w:rPr>
      </w:pPr>
      <w:r>
        <w:rPr>
          <w:rFonts w:hAnsi="宋体"/>
          <w:kern w:val="0"/>
          <w:szCs w:val="21"/>
        </w:rPr>
        <w:t>本合同项下技术及商业秘密的表现形式包括：</w:t>
      </w:r>
    </w:p>
    <w:p w:rsidR="005678D2" w:rsidRDefault="005678D2">
      <w:pPr>
        <w:pStyle w:val="ac"/>
        <w:numPr>
          <w:ilvl w:val="1"/>
          <w:numId w:val="11"/>
        </w:numPr>
        <w:spacing w:line="360" w:lineRule="exact"/>
        <w:ind w:firstLineChars="0"/>
        <w:rPr>
          <w:rFonts w:hAnsi="宋体"/>
          <w:kern w:val="0"/>
          <w:szCs w:val="21"/>
        </w:rPr>
      </w:pPr>
      <w:r>
        <w:rPr>
          <w:rFonts w:hAnsi="宋体"/>
          <w:kern w:val="0"/>
          <w:szCs w:val="21"/>
        </w:rPr>
        <w:t>计算机数据形式；</w:t>
      </w:r>
    </w:p>
    <w:p w:rsidR="005678D2" w:rsidRDefault="005678D2">
      <w:pPr>
        <w:pStyle w:val="ac"/>
        <w:numPr>
          <w:ilvl w:val="1"/>
          <w:numId w:val="11"/>
        </w:numPr>
        <w:spacing w:line="360" w:lineRule="exact"/>
        <w:ind w:firstLineChars="0"/>
        <w:rPr>
          <w:kern w:val="0"/>
          <w:szCs w:val="21"/>
        </w:rPr>
      </w:pPr>
      <w:r>
        <w:rPr>
          <w:rFonts w:hAnsi="宋体"/>
          <w:kern w:val="0"/>
          <w:szCs w:val="21"/>
        </w:rPr>
        <w:t>文字、图形、符号等书面形式或图片形式；</w:t>
      </w:r>
    </w:p>
    <w:p w:rsidR="005678D2" w:rsidRDefault="005678D2">
      <w:pPr>
        <w:pStyle w:val="ac"/>
        <w:numPr>
          <w:ilvl w:val="1"/>
          <w:numId w:val="11"/>
        </w:numPr>
        <w:spacing w:line="360" w:lineRule="exact"/>
        <w:ind w:firstLineChars="0"/>
        <w:rPr>
          <w:kern w:val="0"/>
          <w:szCs w:val="21"/>
        </w:rPr>
      </w:pPr>
      <w:r>
        <w:rPr>
          <w:rFonts w:hAnsi="宋体"/>
          <w:kern w:val="0"/>
          <w:szCs w:val="21"/>
        </w:rPr>
        <w:t>记载声音、图象的其它媒体形式；</w:t>
      </w:r>
    </w:p>
    <w:p w:rsidR="005678D2" w:rsidRDefault="005678D2">
      <w:pPr>
        <w:pStyle w:val="ac"/>
        <w:numPr>
          <w:ilvl w:val="1"/>
          <w:numId w:val="11"/>
        </w:numPr>
        <w:spacing w:line="360" w:lineRule="exact"/>
        <w:ind w:firstLineChars="0"/>
        <w:rPr>
          <w:kern w:val="0"/>
          <w:szCs w:val="21"/>
        </w:rPr>
      </w:pPr>
      <w:r>
        <w:rPr>
          <w:rFonts w:hAnsi="宋体"/>
          <w:kern w:val="0"/>
          <w:szCs w:val="21"/>
        </w:rPr>
        <w:t>口述传播形式；</w:t>
      </w:r>
    </w:p>
    <w:p w:rsidR="005678D2" w:rsidRDefault="005678D2">
      <w:pPr>
        <w:pStyle w:val="ac"/>
        <w:numPr>
          <w:ilvl w:val="1"/>
          <w:numId w:val="11"/>
        </w:numPr>
        <w:spacing w:line="360" w:lineRule="exact"/>
        <w:ind w:firstLineChars="0"/>
        <w:rPr>
          <w:szCs w:val="21"/>
        </w:rPr>
      </w:pPr>
      <w:r>
        <w:rPr>
          <w:rFonts w:hAnsi="宋体"/>
          <w:kern w:val="0"/>
          <w:szCs w:val="21"/>
        </w:rPr>
        <w:t>其它形式。</w:t>
      </w:r>
    </w:p>
    <w:p w:rsidR="005678D2" w:rsidRDefault="005678D2">
      <w:pPr>
        <w:numPr>
          <w:ilvl w:val="0"/>
          <w:numId w:val="9"/>
        </w:numPr>
        <w:tabs>
          <w:tab w:val="clear" w:pos="360"/>
          <w:tab w:val="left" w:pos="540"/>
        </w:tabs>
        <w:spacing w:line="360" w:lineRule="exact"/>
        <w:ind w:left="540" w:hanging="540"/>
        <w:rPr>
          <w:szCs w:val="21"/>
        </w:rPr>
      </w:pPr>
      <w:r>
        <w:rPr>
          <w:szCs w:val="21"/>
        </w:rPr>
        <w:t>各方应对通过本协议获得的他方商业秘密以合理的谨慎予以保密，未经商业秘密所有人书面同意，不得向合同以外的任何第三方透</w:t>
      </w:r>
      <w:r>
        <w:rPr>
          <w:rFonts w:hint="eastAsia"/>
          <w:szCs w:val="21"/>
        </w:rPr>
        <w:t>露。</w:t>
      </w:r>
    </w:p>
    <w:p w:rsidR="005678D2" w:rsidRDefault="005678D2">
      <w:pPr>
        <w:numPr>
          <w:ilvl w:val="0"/>
          <w:numId w:val="9"/>
        </w:numPr>
        <w:tabs>
          <w:tab w:val="clear" w:pos="360"/>
          <w:tab w:val="left" w:pos="540"/>
        </w:tabs>
        <w:spacing w:line="360" w:lineRule="exact"/>
        <w:ind w:left="540" w:hanging="540"/>
        <w:rPr>
          <w:szCs w:val="21"/>
        </w:rPr>
      </w:pPr>
      <w:r>
        <w:rPr>
          <w:szCs w:val="21"/>
        </w:rPr>
        <w:t>以下情况的保密信息披露不受本保密条款的约束：</w:t>
      </w:r>
    </w:p>
    <w:p w:rsidR="005678D2" w:rsidRDefault="005678D2">
      <w:pPr>
        <w:numPr>
          <w:ilvl w:val="1"/>
          <w:numId w:val="9"/>
        </w:numPr>
        <w:tabs>
          <w:tab w:val="clear" w:pos="840"/>
          <w:tab w:val="left" w:pos="1080"/>
        </w:tabs>
        <w:snapToGrid w:val="0"/>
        <w:spacing w:line="360" w:lineRule="exact"/>
        <w:ind w:left="1080" w:hanging="540"/>
        <w:rPr>
          <w:szCs w:val="21"/>
        </w:rPr>
      </w:pPr>
      <w:r>
        <w:rPr>
          <w:szCs w:val="21"/>
        </w:rPr>
        <w:t>在接受保密信息以前已拥有或已获悉信息</w:t>
      </w:r>
      <w:r>
        <w:rPr>
          <w:rFonts w:hint="eastAsia"/>
          <w:szCs w:val="21"/>
        </w:rPr>
        <w:t>。</w:t>
      </w:r>
    </w:p>
    <w:p w:rsidR="005678D2" w:rsidRDefault="005678D2">
      <w:pPr>
        <w:numPr>
          <w:ilvl w:val="1"/>
          <w:numId w:val="9"/>
        </w:numPr>
        <w:tabs>
          <w:tab w:val="clear" w:pos="840"/>
          <w:tab w:val="left" w:pos="1080"/>
        </w:tabs>
        <w:snapToGrid w:val="0"/>
        <w:spacing w:line="360" w:lineRule="exact"/>
        <w:ind w:left="1080" w:hanging="540"/>
        <w:rPr>
          <w:szCs w:val="21"/>
        </w:rPr>
      </w:pPr>
      <w:r>
        <w:rPr>
          <w:szCs w:val="21"/>
        </w:rPr>
        <w:t>已经成为公众所知的信息，除非这种公开是违反本协议的后果</w:t>
      </w:r>
      <w:r>
        <w:rPr>
          <w:rFonts w:hint="eastAsia"/>
          <w:szCs w:val="21"/>
        </w:rPr>
        <w:t>。</w:t>
      </w:r>
    </w:p>
    <w:p w:rsidR="005678D2" w:rsidRDefault="005678D2">
      <w:pPr>
        <w:numPr>
          <w:ilvl w:val="1"/>
          <w:numId w:val="9"/>
        </w:numPr>
        <w:tabs>
          <w:tab w:val="clear" w:pos="840"/>
          <w:tab w:val="left" w:pos="1080"/>
        </w:tabs>
        <w:snapToGrid w:val="0"/>
        <w:spacing w:line="360" w:lineRule="exact"/>
        <w:ind w:left="1080" w:hanging="540"/>
        <w:rPr>
          <w:szCs w:val="21"/>
        </w:rPr>
      </w:pPr>
      <w:r>
        <w:rPr>
          <w:szCs w:val="21"/>
        </w:rPr>
        <w:t>依有管辖权的法院或政府管理部门的指令进行披露，但在这些情况下，接受方应在披露前告知披露方，以使披露方有机会抗辩、限制或防止此种事态的发生</w:t>
      </w:r>
      <w:r>
        <w:rPr>
          <w:rFonts w:hint="eastAsia"/>
          <w:szCs w:val="21"/>
        </w:rPr>
        <w:t>。</w:t>
      </w:r>
    </w:p>
    <w:p w:rsidR="005678D2" w:rsidRDefault="005678D2">
      <w:pPr>
        <w:numPr>
          <w:ilvl w:val="1"/>
          <w:numId w:val="9"/>
        </w:numPr>
        <w:tabs>
          <w:tab w:val="clear" w:pos="840"/>
          <w:tab w:val="left" w:pos="1080"/>
        </w:tabs>
        <w:snapToGrid w:val="0"/>
        <w:spacing w:line="360" w:lineRule="exact"/>
        <w:ind w:left="1080" w:hanging="540"/>
        <w:rPr>
          <w:szCs w:val="21"/>
        </w:rPr>
      </w:pPr>
      <w:r>
        <w:rPr>
          <w:szCs w:val="21"/>
        </w:rPr>
        <w:t>根据披露方的书面授权向</w:t>
      </w:r>
      <w:r>
        <w:rPr>
          <w:rFonts w:hint="eastAsia"/>
          <w:szCs w:val="21"/>
        </w:rPr>
        <w:t>本协议</w:t>
      </w:r>
      <w:r>
        <w:rPr>
          <w:szCs w:val="21"/>
        </w:rPr>
        <w:t>以外的第三方披露</w:t>
      </w:r>
      <w:r>
        <w:rPr>
          <w:rFonts w:hint="eastAsia"/>
          <w:szCs w:val="21"/>
        </w:rPr>
        <w:t>。</w:t>
      </w:r>
    </w:p>
    <w:p w:rsidR="005678D2" w:rsidRDefault="005678D2">
      <w:pPr>
        <w:numPr>
          <w:ilvl w:val="1"/>
          <w:numId w:val="9"/>
        </w:numPr>
        <w:tabs>
          <w:tab w:val="clear" w:pos="840"/>
          <w:tab w:val="left" w:pos="1080"/>
        </w:tabs>
        <w:snapToGrid w:val="0"/>
        <w:spacing w:line="360" w:lineRule="exact"/>
        <w:ind w:left="1080" w:hanging="540"/>
        <w:rPr>
          <w:szCs w:val="21"/>
        </w:rPr>
      </w:pPr>
      <w:r>
        <w:rPr>
          <w:szCs w:val="21"/>
        </w:rPr>
        <w:t>乙方可在本协议期内以书面或口头方式公开甲方为其用户</w:t>
      </w:r>
      <w:r>
        <w:rPr>
          <w:rFonts w:hint="eastAsia"/>
          <w:szCs w:val="21"/>
        </w:rPr>
        <w:t>。</w:t>
      </w:r>
    </w:p>
    <w:p w:rsidR="005678D2" w:rsidRDefault="005678D2">
      <w:pPr>
        <w:spacing w:line="360" w:lineRule="exact"/>
        <w:outlineLvl w:val="0"/>
        <w:rPr>
          <w:rFonts w:eastAsia="黑体"/>
          <w:b/>
          <w:szCs w:val="21"/>
        </w:rPr>
      </w:pPr>
      <w:r>
        <w:rPr>
          <w:rFonts w:eastAsia="黑体" w:hint="eastAsia"/>
          <w:b/>
          <w:szCs w:val="21"/>
        </w:rPr>
        <w:lastRenderedPageBreak/>
        <w:t>第七条</w:t>
      </w:r>
      <w:r>
        <w:rPr>
          <w:rFonts w:eastAsia="黑体" w:hint="eastAsia"/>
          <w:b/>
          <w:szCs w:val="21"/>
        </w:rPr>
        <w:t xml:space="preserve">  </w:t>
      </w:r>
      <w:r>
        <w:rPr>
          <w:rFonts w:eastAsia="黑体" w:hint="eastAsia"/>
          <w:b/>
          <w:szCs w:val="21"/>
        </w:rPr>
        <w:t>不可抗力</w:t>
      </w:r>
    </w:p>
    <w:p w:rsidR="005678D2" w:rsidRDefault="005678D2">
      <w:pPr>
        <w:numPr>
          <w:ilvl w:val="1"/>
          <w:numId w:val="12"/>
        </w:numPr>
        <w:tabs>
          <w:tab w:val="clear" w:pos="1140"/>
          <w:tab w:val="left" w:pos="540"/>
        </w:tabs>
        <w:snapToGrid w:val="0"/>
        <w:spacing w:line="360" w:lineRule="exact"/>
        <w:ind w:left="540" w:hanging="540"/>
        <w:rPr>
          <w:szCs w:val="21"/>
        </w:rPr>
      </w:pPr>
      <w:r>
        <w:rPr>
          <w:rFonts w:hint="eastAsia"/>
          <w:szCs w:val="21"/>
        </w:rPr>
        <w:t>不可抗力是指任何超出双方控制范围的情况或事件，包括并不限于：电信主干网封网、电信主干网事故、中央或地方政府的行为、火灾、水灾、地震、台风、海啸等自然灾害或意外事故，以及罢工、封锁、劳资纠纷、战争、民众骚乱、政府禁令或区域性的紧急状态等。</w:t>
      </w:r>
    </w:p>
    <w:p w:rsidR="005678D2" w:rsidRDefault="005678D2">
      <w:pPr>
        <w:numPr>
          <w:ilvl w:val="1"/>
          <w:numId w:val="12"/>
        </w:numPr>
        <w:tabs>
          <w:tab w:val="clear" w:pos="1140"/>
          <w:tab w:val="left" w:pos="540"/>
        </w:tabs>
        <w:snapToGrid w:val="0"/>
        <w:spacing w:line="360" w:lineRule="exact"/>
        <w:ind w:left="540" w:hanging="540"/>
        <w:rPr>
          <w:szCs w:val="21"/>
        </w:rPr>
      </w:pPr>
      <w:r>
        <w:rPr>
          <w:rFonts w:hint="eastAsia"/>
          <w:szCs w:val="21"/>
        </w:rPr>
        <w:t>因不可抗力造成本协议全部或部分不能履行或需延迟履行时，遭受不可抗力的一方在不可抗力的影响范围内得以免除责任，但</w:t>
      </w:r>
      <w:r>
        <w:rPr>
          <w:szCs w:val="21"/>
        </w:rPr>
        <w:t>该方应及时通知他方不可抗力发生的情况</w:t>
      </w:r>
      <w:r>
        <w:rPr>
          <w:rFonts w:hint="eastAsia"/>
          <w:szCs w:val="21"/>
        </w:rPr>
        <w:t>并尽最大努力减少因不可抗力事件造成的损失</w:t>
      </w:r>
      <w:r>
        <w:rPr>
          <w:szCs w:val="21"/>
        </w:rPr>
        <w:t>，各方按不可抗力对本协议的影响程度，协商是否终止本协议</w:t>
      </w:r>
      <w:r>
        <w:rPr>
          <w:rFonts w:hint="eastAsia"/>
          <w:szCs w:val="21"/>
        </w:rPr>
        <w:t>，以及是否</w:t>
      </w:r>
      <w:r>
        <w:rPr>
          <w:szCs w:val="21"/>
        </w:rPr>
        <w:t>免除</w:t>
      </w:r>
      <w:r>
        <w:rPr>
          <w:rFonts w:hint="eastAsia"/>
          <w:szCs w:val="21"/>
        </w:rPr>
        <w:t>或</w:t>
      </w:r>
      <w:r>
        <w:rPr>
          <w:szCs w:val="21"/>
        </w:rPr>
        <w:t>部分免除</w:t>
      </w:r>
      <w:r>
        <w:rPr>
          <w:rFonts w:hint="eastAsia"/>
          <w:szCs w:val="21"/>
        </w:rPr>
        <w:t>受不可抗力影响一方在</w:t>
      </w:r>
      <w:r>
        <w:rPr>
          <w:szCs w:val="21"/>
        </w:rPr>
        <w:t>本协议</w:t>
      </w:r>
      <w:r>
        <w:rPr>
          <w:rFonts w:hint="eastAsia"/>
          <w:szCs w:val="21"/>
        </w:rPr>
        <w:t>项下</w:t>
      </w:r>
      <w:r>
        <w:rPr>
          <w:szCs w:val="21"/>
        </w:rPr>
        <w:t>的义务。</w:t>
      </w:r>
    </w:p>
    <w:p w:rsidR="005678D2" w:rsidRDefault="005678D2">
      <w:pPr>
        <w:spacing w:line="360" w:lineRule="exact"/>
        <w:outlineLvl w:val="0"/>
        <w:rPr>
          <w:rFonts w:eastAsia="黑体" w:hint="eastAsia"/>
          <w:b/>
          <w:szCs w:val="21"/>
        </w:rPr>
      </w:pPr>
      <w:r>
        <w:rPr>
          <w:rFonts w:eastAsia="黑体" w:hint="eastAsia"/>
          <w:b/>
          <w:szCs w:val="21"/>
        </w:rPr>
        <w:t>第八条</w:t>
      </w:r>
      <w:r>
        <w:rPr>
          <w:rFonts w:eastAsia="黑体" w:hint="eastAsia"/>
          <w:b/>
          <w:szCs w:val="21"/>
        </w:rPr>
        <w:t xml:space="preserve">  </w:t>
      </w:r>
      <w:r>
        <w:rPr>
          <w:rFonts w:eastAsia="黑体" w:hint="eastAsia"/>
          <w:b/>
          <w:szCs w:val="21"/>
        </w:rPr>
        <w:t>违约责任</w:t>
      </w:r>
    </w:p>
    <w:p w:rsidR="005678D2" w:rsidRDefault="005678D2">
      <w:pPr>
        <w:tabs>
          <w:tab w:val="left" w:pos="540"/>
          <w:tab w:val="left" w:pos="900"/>
        </w:tabs>
        <w:spacing w:line="360" w:lineRule="exact"/>
        <w:ind w:firstLineChars="250" w:firstLine="525"/>
        <w:rPr>
          <w:rFonts w:hint="eastAsia"/>
          <w:szCs w:val="21"/>
        </w:rPr>
      </w:pPr>
      <w:r>
        <w:rPr>
          <w:rFonts w:hint="eastAsia"/>
          <w:szCs w:val="21"/>
        </w:rPr>
        <w:t>任何一方单方违约，致使本合同项下的根本目的无法实现，或者任何一方违反本合同项下的保密义务，给守约方造成损失的应当赔偿所造成的一切损失，并支付不低于本合同标的额百分之二十五的违约金。</w:t>
      </w:r>
    </w:p>
    <w:p w:rsidR="005678D2" w:rsidRDefault="005678D2">
      <w:pPr>
        <w:spacing w:line="360" w:lineRule="exact"/>
        <w:outlineLvl w:val="0"/>
        <w:rPr>
          <w:rFonts w:eastAsia="黑体"/>
          <w:b/>
          <w:szCs w:val="21"/>
        </w:rPr>
      </w:pPr>
      <w:r>
        <w:rPr>
          <w:rFonts w:eastAsia="黑体" w:hint="eastAsia"/>
          <w:b/>
          <w:szCs w:val="21"/>
        </w:rPr>
        <w:t>第九条</w:t>
      </w:r>
      <w:r>
        <w:rPr>
          <w:rFonts w:eastAsia="黑体" w:hint="eastAsia"/>
          <w:b/>
          <w:szCs w:val="21"/>
        </w:rPr>
        <w:t xml:space="preserve">  </w:t>
      </w:r>
      <w:r>
        <w:rPr>
          <w:rFonts w:eastAsia="黑体" w:hint="eastAsia"/>
          <w:b/>
          <w:szCs w:val="21"/>
        </w:rPr>
        <w:t>转让及争议解决</w:t>
      </w:r>
    </w:p>
    <w:p w:rsidR="005678D2" w:rsidRDefault="005678D2">
      <w:pPr>
        <w:numPr>
          <w:ilvl w:val="0"/>
          <w:numId w:val="13"/>
        </w:numPr>
        <w:tabs>
          <w:tab w:val="clear" w:pos="360"/>
          <w:tab w:val="left" w:pos="540"/>
          <w:tab w:val="left" w:pos="900"/>
        </w:tabs>
        <w:spacing w:line="360" w:lineRule="exact"/>
        <w:ind w:left="540" w:hanging="540"/>
        <w:rPr>
          <w:szCs w:val="21"/>
        </w:rPr>
      </w:pPr>
      <w:r>
        <w:rPr>
          <w:szCs w:val="21"/>
        </w:rPr>
        <w:t>在</w:t>
      </w:r>
      <w:r>
        <w:rPr>
          <w:rFonts w:hint="eastAsia"/>
          <w:szCs w:val="21"/>
        </w:rPr>
        <w:t>第三方</w:t>
      </w:r>
      <w:r>
        <w:rPr>
          <w:szCs w:val="21"/>
        </w:rPr>
        <w:t>同意无条件接受</w:t>
      </w:r>
      <w:r>
        <w:rPr>
          <w:rFonts w:hint="eastAsia"/>
          <w:szCs w:val="21"/>
        </w:rPr>
        <w:t>本协议项下一方的</w:t>
      </w:r>
      <w:r>
        <w:rPr>
          <w:szCs w:val="21"/>
        </w:rPr>
        <w:t>全部权利义务的前提下，一方可</w:t>
      </w:r>
      <w:r>
        <w:rPr>
          <w:rFonts w:hint="eastAsia"/>
          <w:szCs w:val="21"/>
        </w:rPr>
        <w:t>向该第三方</w:t>
      </w:r>
      <w:r>
        <w:rPr>
          <w:szCs w:val="21"/>
        </w:rPr>
        <w:t>转让其在本协议项下的各项权利、义务</w:t>
      </w:r>
      <w:r>
        <w:rPr>
          <w:rFonts w:hint="eastAsia"/>
          <w:szCs w:val="21"/>
        </w:rPr>
        <w:t>，但</w:t>
      </w:r>
      <w:r>
        <w:rPr>
          <w:szCs w:val="21"/>
        </w:rPr>
        <w:t>应</w:t>
      </w:r>
      <w:r>
        <w:rPr>
          <w:rFonts w:hint="eastAsia"/>
          <w:szCs w:val="21"/>
        </w:rPr>
        <w:t>至少</w:t>
      </w:r>
      <w:r>
        <w:rPr>
          <w:szCs w:val="21"/>
        </w:rPr>
        <w:t>提前</w:t>
      </w:r>
      <w:r>
        <w:rPr>
          <w:rFonts w:hint="eastAsia"/>
          <w:szCs w:val="21"/>
        </w:rPr>
        <w:t>七（</w:t>
      </w:r>
      <w:r>
        <w:rPr>
          <w:szCs w:val="21"/>
        </w:rPr>
        <w:t>7</w:t>
      </w:r>
      <w:r>
        <w:rPr>
          <w:rFonts w:hint="eastAsia"/>
          <w:szCs w:val="21"/>
        </w:rPr>
        <w:t>）工作</w:t>
      </w:r>
      <w:r>
        <w:rPr>
          <w:szCs w:val="21"/>
        </w:rPr>
        <w:t>日书面通知本协议</w:t>
      </w:r>
      <w:r>
        <w:rPr>
          <w:rFonts w:hint="eastAsia"/>
          <w:szCs w:val="21"/>
        </w:rPr>
        <w:t>另一方</w:t>
      </w:r>
      <w:r>
        <w:rPr>
          <w:szCs w:val="21"/>
        </w:rPr>
        <w:t>，并向</w:t>
      </w:r>
      <w:r>
        <w:rPr>
          <w:rFonts w:hint="eastAsia"/>
          <w:szCs w:val="21"/>
        </w:rPr>
        <w:t>另一方</w:t>
      </w:r>
      <w:r>
        <w:rPr>
          <w:szCs w:val="21"/>
        </w:rPr>
        <w:t>提供</w:t>
      </w:r>
      <w:r>
        <w:rPr>
          <w:rFonts w:hint="eastAsia"/>
          <w:szCs w:val="21"/>
        </w:rPr>
        <w:t>受让方</w:t>
      </w:r>
      <w:r>
        <w:rPr>
          <w:szCs w:val="21"/>
        </w:rPr>
        <w:t>同意</w:t>
      </w:r>
      <w:r>
        <w:rPr>
          <w:rFonts w:hint="eastAsia"/>
          <w:szCs w:val="21"/>
        </w:rPr>
        <w:t>承担本协议项下全部权利义务</w:t>
      </w:r>
      <w:r>
        <w:rPr>
          <w:szCs w:val="21"/>
        </w:rPr>
        <w:t>的书面证明文件，否则该转让无效。</w:t>
      </w:r>
    </w:p>
    <w:p w:rsidR="005678D2" w:rsidRDefault="005678D2">
      <w:pPr>
        <w:numPr>
          <w:ilvl w:val="0"/>
          <w:numId w:val="13"/>
        </w:numPr>
        <w:tabs>
          <w:tab w:val="clear" w:pos="360"/>
          <w:tab w:val="left" w:pos="540"/>
          <w:tab w:val="left" w:pos="900"/>
        </w:tabs>
        <w:spacing w:line="360" w:lineRule="exact"/>
        <w:ind w:left="540" w:hanging="540"/>
        <w:rPr>
          <w:b/>
          <w:szCs w:val="21"/>
        </w:rPr>
      </w:pPr>
      <w:r>
        <w:rPr>
          <w:rFonts w:hint="eastAsia"/>
          <w:szCs w:val="21"/>
        </w:rPr>
        <w:t>本协议履行</w:t>
      </w:r>
      <w:r>
        <w:rPr>
          <w:szCs w:val="21"/>
        </w:rPr>
        <w:t>期间</w:t>
      </w:r>
      <w:r>
        <w:rPr>
          <w:rFonts w:hint="eastAsia"/>
          <w:szCs w:val="21"/>
        </w:rPr>
        <w:t>如双方</w:t>
      </w:r>
      <w:r>
        <w:rPr>
          <w:szCs w:val="21"/>
        </w:rPr>
        <w:t>发生争议，</w:t>
      </w:r>
      <w:r>
        <w:rPr>
          <w:rFonts w:hint="eastAsia"/>
          <w:szCs w:val="21"/>
        </w:rPr>
        <w:t>应首先</w:t>
      </w:r>
      <w:r>
        <w:rPr>
          <w:szCs w:val="21"/>
        </w:rPr>
        <w:t>友好协商解决。如协商不成，</w:t>
      </w:r>
      <w:r>
        <w:rPr>
          <w:rFonts w:hint="eastAsia"/>
          <w:szCs w:val="21"/>
        </w:rPr>
        <w:t>则任何一方可将争议提交原告所在地的人民法院，通过诉讼方式解决</w:t>
      </w:r>
      <w:r>
        <w:rPr>
          <w:szCs w:val="21"/>
        </w:rPr>
        <w:t>。</w:t>
      </w:r>
    </w:p>
    <w:p w:rsidR="005678D2" w:rsidRDefault="005678D2">
      <w:pPr>
        <w:spacing w:line="360" w:lineRule="exact"/>
        <w:outlineLvl w:val="0"/>
        <w:rPr>
          <w:rFonts w:eastAsia="黑体"/>
          <w:b/>
          <w:szCs w:val="21"/>
        </w:rPr>
      </w:pPr>
      <w:r>
        <w:rPr>
          <w:rFonts w:eastAsia="黑体" w:hint="eastAsia"/>
          <w:b/>
          <w:szCs w:val="21"/>
        </w:rPr>
        <w:t>第十条</w:t>
      </w:r>
      <w:r>
        <w:rPr>
          <w:rFonts w:eastAsia="黑体" w:hint="eastAsia"/>
          <w:b/>
          <w:szCs w:val="21"/>
        </w:rPr>
        <w:t xml:space="preserve">  </w:t>
      </w:r>
      <w:r>
        <w:rPr>
          <w:rFonts w:eastAsia="黑体" w:hint="eastAsia"/>
          <w:b/>
          <w:szCs w:val="21"/>
        </w:rPr>
        <w:t>其他</w:t>
      </w:r>
    </w:p>
    <w:p w:rsidR="005678D2" w:rsidRDefault="005678D2">
      <w:pPr>
        <w:numPr>
          <w:ilvl w:val="1"/>
          <w:numId w:val="5"/>
        </w:numPr>
        <w:tabs>
          <w:tab w:val="clear" w:pos="780"/>
          <w:tab w:val="left" w:pos="540"/>
          <w:tab w:val="left" w:pos="900"/>
        </w:tabs>
        <w:spacing w:line="360" w:lineRule="exact"/>
        <w:ind w:left="540" w:hanging="540"/>
        <w:rPr>
          <w:szCs w:val="21"/>
        </w:rPr>
      </w:pPr>
      <w:r>
        <w:rPr>
          <w:rFonts w:hint="eastAsia"/>
          <w:szCs w:val="21"/>
        </w:rPr>
        <w:t>本协议经双方盖章后即行生效，对双方具有约束力。</w:t>
      </w:r>
    </w:p>
    <w:p w:rsidR="005678D2" w:rsidRDefault="005678D2">
      <w:pPr>
        <w:numPr>
          <w:ilvl w:val="1"/>
          <w:numId w:val="5"/>
        </w:numPr>
        <w:tabs>
          <w:tab w:val="clear" w:pos="780"/>
          <w:tab w:val="left" w:pos="540"/>
          <w:tab w:val="left" w:pos="900"/>
        </w:tabs>
        <w:spacing w:line="360" w:lineRule="exact"/>
        <w:ind w:left="540" w:hanging="540"/>
        <w:rPr>
          <w:szCs w:val="21"/>
        </w:rPr>
      </w:pPr>
      <w:r>
        <w:rPr>
          <w:szCs w:val="21"/>
        </w:rPr>
        <w:t>本协议</w:t>
      </w:r>
      <w:r>
        <w:rPr>
          <w:rFonts w:hint="eastAsia"/>
          <w:szCs w:val="21"/>
        </w:rPr>
        <w:t>如有</w:t>
      </w:r>
      <w:r>
        <w:rPr>
          <w:szCs w:val="21"/>
        </w:rPr>
        <w:t>未尽事宜，</w:t>
      </w:r>
      <w:r>
        <w:rPr>
          <w:rFonts w:hint="eastAsia"/>
          <w:szCs w:val="21"/>
        </w:rPr>
        <w:t>双方可</w:t>
      </w:r>
      <w:r>
        <w:rPr>
          <w:szCs w:val="21"/>
        </w:rPr>
        <w:t>另行协商</w:t>
      </w:r>
      <w:r>
        <w:rPr>
          <w:rFonts w:hint="eastAsia"/>
          <w:szCs w:val="21"/>
        </w:rPr>
        <w:t>解决并签署补充条款或补充协议</w:t>
      </w:r>
      <w:r>
        <w:rPr>
          <w:szCs w:val="21"/>
        </w:rPr>
        <w:t>。</w:t>
      </w:r>
    </w:p>
    <w:p w:rsidR="005678D2" w:rsidRDefault="005678D2">
      <w:pPr>
        <w:numPr>
          <w:ilvl w:val="1"/>
          <w:numId w:val="5"/>
        </w:numPr>
        <w:tabs>
          <w:tab w:val="clear" w:pos="780"/>
          <w:tab w:val="left" w:pos="540"/>
          <w:tab w:val="left" w:pos="900"/>
        </w:tabs>
        <w:spacing w:line="360" w:lineRule="exact"/>
        <w:ind w:left="540" w:hanging="540"/>
        <w:rPr>
          <w:szCs w:val="21"/>
        </w:rPr>
      </w:pPr>
      <w:r>
        <w:rPr>
          <w:szCs w:val="21"/>
        </w:rPr>
        <w:t>本协议</w:t>
      </w:r>
      <w:r>
        <w:rPr>
          <w:rFonts w:hint="eastAsia"/>
          <w:szCs w:val="21"/>
        </w:rPr>
        <w:t>及其</w:t>
      </w:r>
      <w:r>
        <w:rPr>
          <w:szCs w:val="21"/>
        </w:rPr>
        <w:t>附件</w:t>
      </w:r>
      <w:r>
        <w:rPr>
          <w:rFonts w:hint="eastAsia"/>
          <w:szCs w:val="21"/>
        </w:rPr>
        <w:t>（包括双方间</w:t>
      </w:r>
      <w:r>
        <w:rPr>
          <w:szCs w:val="21"/>
        </w:rPr>
        <w:t>不时</w:t>
      </w:r>
      <w:r>
        <w:rPr>
          <w:rFonts w:hint="eastAsia"/>
          <w:szCs w:val="21"/>
        </w:rPr>
        <w:t>签署</w:t>
      </w:r>
      <w:r>
        <w:rPr>
          <w:szCs w:val="21"/>
        </w:rPr>
        <w:t>的对</w:t>
      </w:r>
      <w:r>
        <w:rPr>
          <w:rFonts w:hint="eastAsia"/>
          <w:szCs w:val="21"/>
        </w:rPr>
        <w:t>于</w:t>
      </w:r>
      <w:r>
        <w:rPr>
          <w:szCs w:val="21"/>
        </w:rPr>
        <w:t>本协议的补充文件</w:t>
      </w:r>
      <w:r>
        <w:rPr>
          <w:rFonts w:hint="eastAsia"/>
          <w:szCs w:val="21"/>
        </w:rPr>
        <w:t>）</w:t>
      </w:r>
      <w:r>
        <w:rPr>
          <w:szCs w:val="21"/>
        </w:rPr>
        <w:t>均为本协议</w:t>
      </w:r>
      <w:r>
        <w:rPr>
          <w:rFonts w:hint="eastAsia"/>
          <w:szCs w:val="21"/>
        </w:rPr>
        <w:t>不可分割的</w:t>
      </w:r>
      <w:r>
        <w:rPr>
          <w:szCs w:val="21"/>
        </w:rPr>
        <w:t>组成部分</w:t>
      </w:r>
      <w:r>
        <w:rPr>
          <w:rFonts w:hint="eastAsia"/>
          <w:szCs w:val="21"/>
        </w:rPr>
        <w:t>，与本协议正文具备同等法律效力</w:t>
      </w:r>
      <w:r>
        <w:rPr>
          <w:szCs w:val="21"/>
        </w:rPr>
        <w:t>。</w:t>
      </w:r>
    </w:p>
    <w:p w:rsidR="005678D2" w:rsidRDefault="005678D2">
      <w:pPr>
        <w:numPr>
          <w:ilvl w:val="1"/>
          <w:numId w:val="5"/>
        </w:numPr>
        <w:tabs>
          <w:tab w:val="clear" w:pos="780"/>
          <w:tab w:val="left" w:pos="540"/>
          <w:tab w:val="left" w:pos="900"/>
        </w:tabs>
        <w:spacing w:line="360" w:lineRule="exact"/>
        <w:ind w:left="540" w:hanging="540"/>
        <w:rPr>
          <w:szCs w:val="21"/>
        </w:rPr>
      </w:pPr>
      <w:r>
        <w:rPr>
          <w:szCs w:val="21"/>
        </w:rPr>
        <w:t>本协议</w:t>
      </w:r>
      <w:r>
        <w:rPr>
          <w:rFonts w:hint="eastAsia"/>
          <w:szCs w:val="21"/>
        </w:rPr>
        <w:t>正本</w:t>
      </w:r>
      <w:r>
        <w:rPr>
          <w:szCs w:val="21"/>
        </w:rPr>
        <w:t>一式</w:t>
      </w:r>
      <w:r>
        <w:rPr>
          <w:rFonts w:hint="eastAsia"/>
          <w:szCs w:val="21"/>
        </w:rPr>
        <w:t>两</w:t>
      </w:r>
      <w:r>
        <w:rPr>
          <w:szCs w:val="21"/>
        </w:rPr>
        <w:t>份，</w:t>
      </w:r>
      <w:r>
        <w:rPr>
          <w:rFonts w:hint="eastAsia"/>
          <w:szCs w:val="21"/>
        </w:rPr>
        <w:t>双方</w:t>
      </w:r>
      <w:r>
        <w:rPr>
          <w:szCs w:val="21"/>
        </w:rPr>
        <w:t>各执</w:t>
      </w:r>
      <w:r>
        <w:rPr>
          <w:rFonts w:hint="eastAsia"/>
          <w:szCs w:val="21"/>
        </w:rPr>
        <w:t>一</w:t>
      </w:r>
      <w:r>
        <w:rPr>
          <w:szCs w:val="21"/>
        </w:rPr>
        <w:t>份，</w:t>
      </w:r>
      <w:r>
        <w:rPr>
          <w:rFonts w:hint="eastAsia"/>
          <w:szCs w:val="21"/>
        </w:rPr>
        <w:t>两</w:t>
      </w:r>
      <w:r>
        <w:rPr>
          <w:szCs w:val="21"/>
        </w:rPr>
        <w:t>份</w:t>
      </w:r>
      <w:r>
        <w:rPr>
          <w:rFonts w:hint="eastAsia"/>
          <w:szCs w:val="21"/>
        </w:rPr>
        <w:t>正本</w:t>
      </w:r>
      <w:r>
        <w:rPr>
          <w:szCs w:val="21"/>
        </w:rPr>
        <w:t>具有同等</w:t>
      </w:r>
      <w:r>
        <w:rPr>
          <w:rFonts w:hint="eastAsia"/>
          <w:szCs w:val="21"/>
        </w:rPr>
        <w:t>法律</w:t>
      </w:r>
      <w:r>
        <w:rPr>
          <w:szCs w:val="21"/>
        </w:rPr>
        <w:t>效力。</w:t>
      </w:r>
    </w:p>
    <w:p w:rsidR="005678D2" w:rsidRDefault="005678D2">
      <w:pPr>
        <w:tabs>
          <w:tab w:val="right" w:leader="dot" w:pos="7740"/>
        </w:tabs>
        <w:spacing w:line="360" w:lineRule="exact"/>
        <w:rPr>
          <w:rFonts w:eastAsia="黑体"/>
          <w:b/>
          <w:szCs w:val="21"/>
        </w:rPr>
      </w:pPr>
    </w:p>
    <w:p w:rsidR="005678D2" w:rsidRDefault="005678D2">
      <w:pPr>
        <w:tabs>
          <w:tab w:val="right" w:leader="dot" w:pos="7740"/>
        </w:tabs>
        <w:spacing w:line="360" w:lineRule="exact"/>
        <w:rPr>
          <w:rFonts w:eastAsia="黑体"/>
          <w:b/>
          <w:szCs w:val="21"/>
        </w:rPr>
        <w:sectPr w:rsidR="005678D2">
          <w:type w:val="continuous"/>
          <w:pgSz w:w="11906" w:h="16838"/>
          <w:pgMar w:top="1440" w:right="1800" w:bottom="1440" w:left="1800" w:header="851" w:footer="992" w:gutter="0"/>
          <w:pgNumType w:fmt="numberInDash" w:start="1"/>
          <w:cols w:space="720"/>
          <w:titlePg/>
          <w:docGrid w:type="lines" w:linePitch="312"/>
        </w:sectPr>
      </w:pPr>
    </w:p>
    <w:p w:rsidR="005678D2" w:rsidRDefault="005678D2">
      <w:pPr>
        <w:tabs>
          <w:tab w:val="right" w:leader="dot" w:pos="7740"/>
        </w:tabs>
        <w:spacing w:line="360" w:lineRule="exact"/>
        <w:rPr>
          <w:rFonts w:eastAsia="黑体"/>
          <w:b/>
          <w:szCs w:val="21"/>
          <w:u w:val="single"/>
        </w:rPr>
      </w:pPr>
      <w:r>
        <w:rPr>
          <w:rFonts w:eastAsia="黑体"/>
          <w:b/>
          <w:szCs w:val="21"/>
        </w:rPr>
        <w:lastRenderedPageBreak/>
        <w:t>甲</w:t>
      </w:r>
      <w:r>
        <w:rPr>
          <w:rFonts w:eastAsia="黑体" w:hint="eastAsia"/>
          <w:b/>
          <w:szCs w:val="21"/>
        </w:rPr>
        <w:t xml:space="preserve">  </w:t>
      </w:r>
      <w:r>
        <w:rPr>
          <w:rFonts w:eastAsia="黑体"/>
          <w:b/>
          <w:szCs w:val="21"/>
        </w:rPr>
        <w:t>方：</w:t>
      </w:r>
      <w:r w:rsidR="002A009C">
        <w:rPr>
          <w:rFonts w:ascii="黑体" w:eastAsia="黑体" w:hAnsi="黑体" w:cs="黑体" w:hint="eastAsia"/>
          <w:b/>
          <w:szCs w:val="21"/>
          <w:u w:val="single"/>
        </w:rPr>
        <w:t xml:space="preserve">     </w:t>
      </w:r>
      <w:r>
        <w:rPr>
          <w:rFonts w:eastAsia="黑体" w:hint="eastAsia"/>
          <w:b/>
          <w:szCs w:val="21"/>
          <w:u w:val="single"/>
        </w:rPr>
        <w:t xml:space="preserve">                                                       </w:t>
      </w:r>
    </w:p>
    <w:p w:rsidR="005678D2" w:rsidRDefault="005678D2">
      <w:pPr>
        <w:tabs>
          <w:tab w:val="right" w:leader="dot" w:pos="7740"/>
        </w:tabs>
        <w:spacing w:line="360" w:lineRule="exact"/>
        <w:rPr>
          <w:rFonts w:eastAsia="黑体"/>
          <w:b/>
          <w:szCs w:val="21"/>
        </w:rPr>
      </w:pPr>
      <w:r>
        <w:rPr>
          <w:rFonts w:eastAsia="黑体" w:hint="eastAsia"/>
          <w:b/>
          <w:szCs w:val="21"/>
          <w:u w:val="single"/>
        </w:rPr>
        <w:t>授权代表：</w:t>
      </w:r>
      <w:r>
        <w:rPr>
          <w:rFonts w:eastAsia="黑体" w:hint="eastAsia"/>
          <w:b/>
          <w:szCs w:val="21"/>
          <w:u w:val="single"/>
        </w:rPr>
        <w:t xml:space="preserve"> </w:t>
      </w:r>
      <w:r>
        <w:rPr>
          <w:rFonts w:eastAsia="黑体"/>
          <w:b/>
          <w:szCs w:val="21"/>
          <w:u w:val="single"/>
        </w:rPr>
        <w:t xml:space="preserve">          </w:t>
      </w:r>
      <w:r>
        <w:rPr>
          <w:rFonts w:eastAsia="黑体" w:hint="eastAsia"/>
          <w:b/>
          <w:szCs w:val="21"/>
          <w:u w:val="single"/>
        </w:rPr>
        <w:t xml:space="preserve">  </w:t>
      </w:r>
    </w:p>
    <w:p w:rsidR="005678D2" w:rsidRDefault="005678D2">
      <w:pPr>
        <w:tabs>
          <w:tab w:val="right" w:leader="dot" w:pos="7740"/>
        </w:tabs>
        <w:spacing w:line="360" w:lineRule="exact"/>
        <w:rPr>
          <w:rFonts w:eastAsia="黑体" w:hint="eastAsia"/>
          <w:b/>
          <w:szCs w:val="21"/>
        </w:rPr>
      </w:pPr>
      <w:r>
        <w:rPr>
          <w:rFonts w:eastAsia="黑体" w:hint="eastAsia"/>
          <w:b/>
          <w:szCs w:val="21"/>
        </w:rPr>
        <w:t>签约日期：</w:t>
      </w:r>
      <w:r>
        <w:rPr>
          <w:rFonts w:eastAsia="黑体" w:hint="eastAsia"/>
          <w:b/>
          <w:szCs w:val="21"/>
        </w:rPr>
        <w:t>______________</w:t>
      </w:r>
    </w:p>
    <w:p w:rsidR="005678D2" w:rsidRDefault="005678D2">
      <w:pPr>
        <w:tabs>
          <w:tab w:val="right" w:leader="dot" w:pos="7740"/>
        </w:tabs>
        <w:spacing w:line="360" w:lineRule="exact"/>
        <w:rPr>
          <w:rFonts w:eastAsia="黑体"/>
          <w:b/>
          <w:szCs w:val="21"/>
          <w:u w:val="single"/>
        </w:rPr>
      </w:pPr>
      <w:r>
        <w:rPr>
          <w:rFonts w:eastAsia="黑体"/>
          <w:b/>
          <w:szCs w:val="21"/>
        </w:rPr>
        <w:t>乙</w:t>
      </w:r>
      <w:r>
        <w:rPr>
          <w:rFonts w:eastAsia="黑体" w:hint="eastAsia"/>
          <w:b/>
          <w:szCs w:val="21"/>
        </w:rPr>
        <w:t xml:space="preserve">  </w:t>
      </w:r>
      <w:r>
        <w:rPr>
          <w:rFonts w:eastAsia="黑体"/>
          <w:b/>
          <w:szCs w:val="21"/>
        </w:rPr>
        <w:t>方：</w:t>
      </w:r>
      <w:r w:rsidR="002A009C">
        <w:rPr>
          <w:rFonts w:ascii="黑体" w:eastAsia="黑体" w:hAnsi="黑体" w:cs="黑体" w:hint="eastAsia"/>
          <w:b/>
          <w:szCs w:val="21"/>
          <w:u w:val="single"/>
        </w:rPr>
        <w:t>网洲（北京）云数据技术有限公司</w:t>
      </w:r>
    </w:p>
    <w:p w:rsidR="005678D2" w:rsidRDefault="005678D2">
      <w:pPr>
        <w:spacing w:line="360" w:lineRule="exact"/>
        <w:rPr>
          <w:rFonts w:eastAsia="黑体" w:hint="eastAsia"/>
          <w:b/>
          <w:szCs w:val="21"/>
          <w:u w:val="single"/>
        </w:rPr>
      </w:pPr>
      <w:r>
        <w:rPr>
          <w:rFonts w:eastAsia="黑体" w:hint="eastAsia"/>
          <w:b/>
          <w:szCs w:val="21"/>
          <w:shd w:val="clear" w:color="auto" w:fill="FFFFFF"/>
        </w:rPr>
        <w:t>授权代表：</w:t>
      </w:r>
      <w:r>
        <w:rPr>
          <w:rFonts w:eastAsia="黑体" w:hint="eastAsia"/>
          <w:b/>
          <w:szCs w:val="21"/>
          <w:u w:val="single"/>
        </w:rPr>
        <w:t xml:space="preserve">            </w:t>
      </w:r>
    </w:p>
    <w:p w:rsidR="005678D2" w:rsidRDefault="005678D2">
      <w:pPr>
        <w:spacing w:line="360" w:lineRule="exact"/>
        <w:rPr>
          <w:b/>
          <w:szCs w:val="21"/>
          <w:shd w:val="clear" w:color="auto" w:fill="FFFFFF"/>
        </w:rPr>
      </w:pPr>
      <w:r>
        <w:rPr>
          <w:rFonts w:eastAsia="黑体" w:hint="eastAsia"/>
          <w:b/>
          <w:szCs w:val="21"/>
        </w:rPr>
        <w:t>签约日期：</w:t>
      </w:r>
      <w:r>
        <w:rPr>
          <w:rFonts w:eastAsia="黑体" w:hint="eastAsia"/>
          <w:b/>
          <w:szCs w:val="21"/>
        </w:rPr>
        <w:t>____________</w:t>
      </w:r>
    </w:p>
    <w:p w:rsidR="00621A59" w:rsidRDefault="00621A59" w:rsidP="00621A59">
      <w:pPr>
        <w:widowControl/>
        <w:jc w:val="left"/>
        <w:rPr>
          <w:rFonts w:ascii="微软雅黑" w:eastAsia="微软雅黑" w:hAnsi="微软雅黑"/>
        </w:rPr>
      </w:pPr>
      <w:r>
        <w:rPr>
          <w:b/>
          <w:szCs w:val="21"/>
          <w:shd w:val="clear" w:color="auto" w:fill="FFFFFF"/>
        </w:rPr>
        <w:br w:type="page"/>
      </w:r>
      <w:r>
        <w:rPr>
          <w:rFonts w:ascii="微软雅黑" w:eastAsia="微软雅黑" w:hAnsi="微软雅黑" w:hint="eastAsia"/>
        </w:rPr>
        <w:lastRenderedPageBreak/>
        <w:t>附件一：</w:t>
      </w:r>
    </w:p>
    <w:p w:rsidR="00621A59" w:rsidRDefault="00621A59" w:rsidP="00621A59">
      <w:pPr>
        <w:jc w:val="center"/>
        <w:rPr>
          <w:rFonts w:ascii="微软雅黑" w:eastAsia="微软雅黑" w:hAnsi="微软雅黑"/>
          <w:b/>
          <w:sz w:val="32"/>
        </w:rPr>
      </w:pPr>
      <w:r>
        <w:rPr>
          <w:rFonts w:ascii="微软雅黑" w:eastAsia="微软雅黑" w:hAnsi="微软雅黑" w:hint="eastAsia"/>
          <w:b/>
          <w:sz w:val="32"/>
        </w:rPr>
        <w:t>CDN加速服务订单</w:t>
      </w:r>
      <w:r w:rsidR="00E55F1D">
        <w:rPr>
          <w:rFonts w:ascii="微软雅黑" w:eastAsia="微软雅黑" w:hAnsi="微软雅黑" w:hint="eastAsia"/>
          <w:b/>
          <w:sz w:val="32"/>
        </w:rPr>
        <w:t>：</w:t>
      </w:r>
    </w:p>
    <w:tbl>
      <w:tblPr>
        <w:tblpPr w:leftFromText="180" w:rightFromText="180" w:vertAnchor="text" w:horzAnchor="margin" w:tblpXSpec="center" w:tblpY="297"/>
        <w:tblW w:w="93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693"/>
        <w:gridCol w:w="1417"/>
        <w:gridCol w:w="425"/>
        <w:gridCol w:w="709"/>
        <w:gridCol w:w="992"/>
        <w:gridCol w:w="709"/>
        <w:gridCol w:w="992"/>
        <w:gridCol w:w="2410"/>
      </w:tblGrid>
      <w:tr w:rsidR="00621A59" w:rsidTr="001A3DB1">
        <w:trPr>
          <w:trHeight w:val="280"/>
        </w:trPr>
        <w:tc>
          <w:tcPr>
            <w:tcW w:w="1668" w:type="dxa"/>
            <w:gridSpan w:val="2"/>
            <w:vAlign w:val="center"/>
          </w:tcPr>
          <w:p w:rsidR="00621A59" w:rsidRDefault="00621A59" w:rsidP="001A3DB1">
            <w:pPr>
              <w:spacing w:line="280" w:lineRule="exact"/>
              <w:jc w:val="left"/>
              <w:rPr>
                <w:rFonts w:ascii="微软雅黑" w:eastAsia="微软雅黑" w:hAnsi="微软雅黑"/>
                <w:sz w:val="18"/>
                <w:szCs w:val="18"/>
              </w:rPr>
            </w:pPr>
            <w:r>
              <w:rPr>
                <w:rFonts w:ascii="微软雅黑" w:eastAsia="微软雅黑" w:hAnsi="微软雅黑" w:hint="eastAsia"/>
                <w:b/>
                <w:sz w:val="18"/>
                <w:szCs w:val="18"/>
              </w:rPr>
              <w:t>甲方信息</w:t>
            </w:r>
          </w:p>
        </w:tc>
        <w:tc>
          <w:tcPr>
            <w:tcW w:w="7654" w:type="dxa"/>
            <w:gridSpan w:val="7"/>
            <w:vAlign w:val="center"/>
          </w:tcPr>
          <w:p w:rsidR="00621A59" w:rsidRDefault="00621A59" w:rsidP="001A3DB1">
            <w:pPr>
              <w:spacing w:line="280" w:lineRule="exact"/>
              <w:jc w:val="left"/>
              <w:rPr>
                <w:rFonts w:ascii="微软雅黑" w:eastAsia="微软雅黑" w:hAnsi="微软雅黑"/>
                <w:sz w:val="18"/>
                <w:szCs w:val="18"/>
              </w:rPr>
            </w:pPr>
          </w:p>
        </w:tc>
      </w:tr>
      <w:tr w:rsidR="00621A59" w:rsidTr="001A3DB1">
        <w:trPr>
          <w:trHeight w:val="151"/>
        </w:trPr>
        <w:tc>
          <w:tcPr>
            <w:tcW w:w="975" w:type="dxa"/>
            <w:vMerge w:val="restart"/>
            <w:vAlign w:val="center"/>
          </w:tcPr>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b/>
                <w:sz w:val="18"/>
                <w:szCs w:val="18"/>
              </w:rPr>
              <w:t>甲方授权代表</w:t>
            </w:r>
          </w:p>
        </w:tc>
        <w:tc>
          <w:tcPr>
            <w:tcW w:w="693" w:type="dxa"/>
            <w:vAlign w:val="center"/>
          </w:tcPr>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姓名</w:t>
            </w:r>
          </w:p>
        </w:tc>
        <w:tc>
          <w:tcPr>
            <w:tcW w:w="1417" w:type="dxa"/>
            <w:vAlign w:val="center"/>
          </w:tcPr>
          <w:p w:rsidR="00621A59" w:rsidRDefault="00621A59" w:rsidP="001A3DB1">
            <w:pPr>
              <w:spacing w:line="280" w:lineRule="exact"/>
              <w:jc w:val="center"/>
              <w:rPr>
                <w:rFonts w:ascii="微软雅黑" w:eastAsia="微软雅黑" w:hAnsi="微软雅黑"/>
                <w:sz w:val="18"/>
                <w:szCs w:val="18"/>
              </w:rPr>
            </w:pPr>
          </w:p>
        </w:tc>
        <w:tc>
          <w:tcPr>
            <w:tcW w:w="1134" w:type="dxa"/>
            <w:gridSpan w:val="2"/>
            <w:vAlign w:val="center"/>
          </w:tcPr>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联系电话</w:t>
            </w:r>
          </w:p>
        </w:tc>
        <w:tc>
          <w:tcPr>
            <w:tcW w:w="1701" w:type="dxa"/>
            <w:gridSpan w:val="2"/>
            <w:vAlign w:val="center"/>
          </w:tcPr>
          <w:p w:rsidR="00621A59" w:rsidRDefault="00621A59" w:rsidP="001A3DB1">
            <w:pPr>
              <w:spacing w:line="280" w:lineRule="exact"/>
              <w:jc w:val="center"/>
              <w:rPr>
                <w:rFonts w:ascii="微软雅黑" w:eastAsia="微软雅黑" w:hAnsi="微软雅黑"/>
                <w:sz w:val="18"/>
                <w:szCs w:val="18"/>
              </w:rPr>
            </w:pPr>
          </w:p>
        </w:tc>
        <w:tc>
          <w:tcPr>
            <w:tcW w:w="992" w:type="dxa"/>
            <w:vAlign w:val="center"/>
          </w:tcPr>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联系邮箱</w:t>
            </w:r>
          </w:p>
        </w:tc>
        <w:tc>
          <w:tcPr>
            <w:tcW w:w="2410" w:type="dxa"/>
            <w:vAlign w:val="center"/>
          </w:tcPr>
          <w:p w:rsidR="00621A59" w:rsidRDefault="00621A59" w:rsidP="001A3DB1">
            <w:pPr>
              <w:spacing w:line="280" w:lineRule="exact"/>
              <w:jc w:val="center"/>
              <w:rPr>
                <w:rFonts w:ascii="微软雅黑" w:eastAsia="微软雅黑" w:hAnsi="微软雅黑"/>
                <w:sz w:val="18"/>
                <w:szCs w:val="18"/>
              </w:rPr>
            </w:pPr>
          </w:p>
        </w:tc>
      </w:tr>
      <w:tr w:rsidR="00621A59" w:rsidTr="001A3DB1">
        <w:trPr>
          <w:trHeight w:val="151"/>
        </w:trPr>
        <w:tc>
          <w:tcPr>
            <w:tcW w:w="975" w:type="dxa"/>
            <w:vMerge/>
            <w:vAlign w:val="center"/>
          </w:tcPr>
          <w:p w:rsidR="00621A59" w:rsidRDefault="00621A59" w:rsidP="001A3DB1">
            <w:pPr>
              <w:spacing w:line="280" w:lineRule="exact"/>
              <w:jc w:val="center"/>
              <w:rPr>
                <w:rFonts w:ascii="微软雅黑" w:eastAsia="微软雅黑" w:hAnsi="微软雅黑"/>
                <w:sz w:val="18"/>
                <w:szCs w:val="18"/>
              </w:rPr>
            </w:pPr>
          </w:p>
        </w:tc>
        <w:tc>
          <w:tcPr>
            <w:tcW w:w="693" w:type="dxa"/>
            <w:vAlign w:val="center"/>
          </w:tcPr>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姓名</w:t>
            </w:r>
          </w:p>
        </w:tc>
        <w:tc>
          <w:tcPr>
            <w:tcW w:w="1417" w:type="dxa"/>
            <w:vAlign w:val="center"/>
          </w:tcPr>
          <w:p w:rsidR="00621A59" w:rsidRDefault="00621A59" w:rsidP="001A3DB1">
            <w:pPr>
              <w:spacing w:line="280" w:lineRule="exact"/>
              <w:jc w:val="center"/>
              <w:rPr>
                <w:rFonts w:ascii="微软雅黑" w:eastAsia="微软雅黑" w:hAnsi="微软雅黑"/>
                <w:sz w:val="18"/>
                <w:szCs w:val="18"/>
              </w:rPr>
            </w:pPr>
          </w:p>
        </w:tc>
        <w:tc>
          <w:tcPr>
            <w:tcW w:w="1134" w:type="dxa"/>
            <w:gridSpan w:val="2"/>
            <w:vAlign w:val="center"/>
          </w:tcPr>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联系电话</w:t>
            </w:r>
          </w:p>
        </w:tc>
        <w:tc>
          <w:tcPr>
            <w:tcW w:w="1701" w:type="dxa"/>
            <w:gridSpan w:val="2"/>
            <w:vAlign w:val="center"/>
          </w:tcPr>
          <w:p w:rsidR="00621A59" w:rsidRDefault="00621A59" w:rsidP="001A3DB1">
            <w:pPr>
              <w:spacing w:line="280" w:lineRule="exact"/>
              <w:jc w:val="center"/>
              <w:rPr>
                <w:rFonts w:ascii="微软雅黑" w:eastAsia="微软雅黑" w:hAnsi="微软雅黑"/>
                <w:sz w:val="18"/>
                <w:szCs w:val="18"/>
              </w:rPr>
            </w:pPr>
          </w:p>
        </w:tc>
        <w:tc>
          <w:tcPr>
            <w:tcW w:w="992" w:type="dxa"/>
            <w:vAlign w:val="center"/>
          </w:tcPr>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联系邮箱</w:t>
            </w:r>
          </w:p>
        </w:tc>
        <w:tc>
          <w:tcPr>
            <w:tcW w:w="2410" w:type="dxa"/>
            <w:vAlign w:val="center"/>
          </w:tcPr>
          <w:p w:rsidR="00621A59" w:rsidRDefault="00621A59" w:rsidP="001A3DB1">
            <w:pPr>
              <w:spacing w:line="280" w:lineRule="exact"/>
              <w:jc w:val="center"/>
              <w:rPr>
                <w:rFonts w:ascii="微软雅黑" w:eastAsia="微软雅黑" w:hAnsi="微软雅黑"/>
                <w:sz w:val="18"/>
                <w:szCs w:val="18"/>
              </w:rPr>
            </w:pPr>
          </w:p>
        </w:tc>
      </w:tr>
      <w:tr w:rsidR="00621A59" w:rsidTr="001A3DB1">
        <w:trPr>
          <w:trHeight w:val="151"/>
        </w:trPr>
        <w:tc>
          <w:tcPr>
            <w:tcW w:w="1668" w:type="dxa"/>
            <w:gridSpan w:val="2"/>
            <w:vAlign w:val="center"/>
          </w:tcPr>
          <w:p w:rsidR="00621A59" w:rsidRDefault="00621A59" w:rsidP="001A3DB1">
            <w:pPr>
              <w:spacing w:line="280" w:lineRule="exact"/>
              <w:jc w:val="left"/>
              <w:rPr>
                <w:rFonts w:ascii="微软雅黑" w:eastAsia="微软雅黑" w:hAnsi="微软雅黑"/>
                <w:sz w:val="18"/>
                <w:szCs w:val="18"/>
              </w:rPr>
            </w:pPr>
            <w:r>
              <w:rPr>
                <w:rFonts w:ascii="微软雅黑" w:eastAsia="微软雅黑" w:hAnsi="微软雅黑" w:hint="eastAsia"/>
                <w:b/>
                <w:sz w:val="18"/>
                <w:szCs w:val="18"/>
              </w:rPr>
              <w:t>乙方的提供服务</w:t>
            </w:r>
          </w:p>
        </w:tc>
        <w:tc>
          <w:tcPr>
            <w:tcW w:w="7654" w:type="dxa"/>
            <w:gridSpan w:val="7"/>
            <w:vAlign w:val="center"/>
          </w:tcPr>
          <w:p w:rsidR="00621A59" w:rsidRDefault="00621A59" w:rsidP="00621A59">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CDN加速服务的区域为：</w:t>
            </w:r>
            <w:r>
              <w:rPr>
                <w:rFonts w:ascii="微软雅黑" w:eastAsia="微软雅黑" w:hAnsi="微软雅黑" w:hint="eastAsia"/>
                <w:sz w:val="18"/>
                <w:szCs w:val="18"/>
                <w:u w:val="single"/>
              </w:rPr>
              <w:t xml:space="preserve"> 中国大陆地区（不包含中国香港、澳门、台湾）</w:t>
            </w:r>
          </w:p>
        </w:tc>
      </w:tr>
      <w:tr w:rsidR="00621A59" w:rsidTr="001A3DB1">
        <w:trPr>
          <w:trHeight w:val="70"/>
        </w:trPr>
        <w:tc>
          <w:tcPr>
            <w:tcW w:w="1668" w:type="dxa"/>
            <w:gridSpan w:val="2"/>
            <w:vAlign w:val="center"/>
          </w:tcPr>
          <w:p w:rsidR="00621A59" w:rsidRDefault="00621A59" w:rsidP="001A3DB1">
            <w:pPr>
              <w:spacing w:line="280" w:lineRule="exact"/>
              <w:jc w:val="left"/>
              <w:rPr>
                <w:rFonts w:ascii="微软雅黑" w:eastAsia="微软雅黑" w:hAnsi="微软雅黑"/>
                <w:b/>
                <w:sz w:val="18"/>
                <w:szCs w:val="18"/>
              </w:rPr>
            </w:pPr>
            <w:r>
              <w:rPr>
                <w:rFonts w:ascii="微软雅黑" w:eastAsia="微软雅黑" w:hAnsi="微软雅黑" w:hint="eastAsia"/>
                <w:b/>
                <w:sz w:val="18"/>
                <w:szCs w:val="18"/>
              </w:rPr>
              <w:t>基础服务项目</w:t>
            </w:r>
          </w:p>
        </w:tc>
        <w:tc>
          <w:tcPr>
            <w:tcW w:w="2551" w:type="dxa"/>
            <w:gridSpan w:val="3"/>
            <w:vAlign w:val="center"/>
          </w:tcPr>
          <w:p w:rsidR="00621A59" w:rsidRDefault="00621A59" w:rsidP="001A3DB1">
            <w:pPr>
              <w:spacing w:line="280" w:lineRule="exact"/>
              <w:jc w:val="center"/>
              <w:rPr>
                <w:rFonts w:ascii="微软雅黑" w:eastAsia="微软雅黑" w:hAnsi="微软雅黑"/>
                <w:b/>
                <w:sz w:val="18"/>
                <w:szCs w:val="18"/>
              </w:rPr>
            </w:pPr>
            <w:r>
              <w:rPr>
                <w:rFonts w:ascii="微软雅黑" w:eastAsia="微软雅黑" w:hAnsi="微软雅黑" w:hint="eastAsia"/>
                <w:b/>
                <w:sz w:val="18"/>
                <w:szCs w:val="18"/>
              </w:rPr>
              <w:t>保底</w:t>
            </w:r>
          </w:p>
        </w:tc>
        <w:tc>
          <w:tcPr>
            <w:tcW w:w="1701" w:type="dxa"/>
            <w:gridSpan w:val="2"/>
            <w:vAlign w:val="center"/>
          </w:tcPr>
          <w:p w:rsidR="00621A59" w:rsidRDefault="00621A59" w:rsidP="001A3DB1">
            <w:pPr>
              <w:spacing w:line="280" w:lineRule="exact"/>
              <w:jc w:val="center"/>
              <w:rPr>
                <w:rFonts w:ascii="微软雅黑" w:eastAsia="微软雅黑" w:hAnsi="微软雅黑"/>
                <w:b/>
                <w:sz w:val="18"/>
                <w:szCs w:val="18"/>
              </w:rPr>
            </w:pPr>
            <w:r>
              <w:rPr>
                <w:rFonts w:ascii="微软雅黑" w:eastAsia="微软雅黑" w:hAnsi="微软雅黑" w:hint="eastAsia"/>
                <w:b/>
                <w:sz w:val="18"/>
                <w:szCs w:val="18"/>
              </w:rPr>
              <w:t>保底单价</w:t>
            </w:r>
          </w:p>
        </w:tc>
        <w:tc>
          <w:tcPr>
            <w:tcW w:w="3402" w:type="dxa"/>
            <w:gridSpan w:val="2"/>
            <w:vAlign w:val="center"/>
          </w:tcPr>
          <w:p w:rsidR="00621A59" w:rsidRDefault="00621A59" w:rsidP="001A3DB1">
            <w:pPr>
              <w:spacing w:line="280" w:lineRule="exact"/>
              <w:jc w:val="center"/>
              <w:rPr>
                <w:rFonts w:ascii="微软雅黑" w:eastAsia="微软雅黑" w:hAnsi="微软雅黑"/>
                <w:b/>
                <w:sz w:val="18"/>
                <w:szCs w:val="18"/>
              </w:rPr>
            </w:pPr>
            <w:r>
              <w:rPr>
                <w:rFonts w:ascii="微软雅黑" w:eastAsia="微软雅黑" w:hAnsi="微软雅黑" w:hint="eastAsia"/>
                <w:b/>
                <w:sz w:val="18"/>
                <w:szCs w:val="18"/>
              </w:rPr>
              <w:t>超量单价</w:t>
            </w:r>
          </w:p>
        </w:tc>
      </w:tr>
      <w:tr w:rsidR="00621A59" w:rsidTr="001A3DB1">
        <w:trPr>
          <w:trHeight w:val="206"/>
        </w:trPr>
        <w:tc>
          <w:tcPr>
            <w:tcW w:w="1668" w:type="dxa"/>
            <w:gridSpan w:val="2"/>
            <w:vAlign w:val="center"/>
          </w:tcPr>
          <w:p w:rsidR="00621A59" w:rsidRDefault="00E55F1D" w:rsidP="00E55F1D">
            <w:pPr>
              <w:spacing w:line="280" w:lineRule="exact"/>
              <w:rPr>
                <w:rFonts w:ascii="微软雅黑" w:eastAsia="微软雅黑" w:hAnsi="微软雅黑"/>
                <w:sz w:val="18"/>
                <w:szCs w:val="18"/>
              </w:rPr>
            </w:pPr>
            <w:r>
              <w:rPr>
                <w:rFonts w:ascii="微软雅黑" w:eastAsia="微软雅黑" w:hAnsi="微软雅黑" w:hint="eastAsia"/>
                <w:sz w:val="18"/>
                <w:szCs w:val="18"/>
                <w:u w:val="single"/>
              </w:rPr>
              <w:t>CDN</w:t>
            </w:r>
            <w:r w:rsidR="00621A59">
              <w:rPr>
                <w:rFonts w:ascii="微软雅黑" w:eastAsia="微软雅黑" w:hAnsi="微软雅黑" w:hint="eastAsia"/>
                <w:sz w:val="18"/>
                <w:szCs w:val="18"/>
                <w:u w:val="single"/>
              </w:rPr>
              <w:t>加速</w:t>
            </w:r>
          </w:p>
        </w:tc>
        <w:tc>
          <w:tcPr>
            <w:tcW w:w="2551" w:type="dxa"/>
            <w:gridSpan w:val="3"/>
            <w:vAlign w:val="center"/>
          </w:tcPr>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0M</w:t>
            </w:r>
          </w:p>
        </w:tc>
        <w:tc>
          <w:tcPr>
            <w:tcW w:w="1701" w:type="dxa"/>
            <w:gridSpan w:val="2"/>
            <w:vAlign w:val="center"/>
          </w:tcPr>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0元/M/月</w:t>
            </w:r>
          </w:p>
        </w:tc>
        <w:tc>
          <w:tcPr>
            <w:tcW w:w="3402" w:type="dxa"/>
            <w:gridSpan w:val="2"/>
            <w:vAlign w:val="center"/>
          </w:tcPr>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 xml:space="preserve">Gbp以内  元/M/月 </w:t>
            </w:r>
          </w:p>
          <w:p w:rsidR="00621A59" w:rsidRDefault="00621A59" w:rsidP="001A3DB1">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Gbp以外  元/M/月</w:t>
            </w:r>
          </w:p>
        </w:tc>
      </w:tr>
      <w:tr w:rsidR="00621A59" w:rsidTr="001A3DB1">
        <w:trPr>
          <w:trHeight w:val="206"/>
        </w:trPr>
        <w:tc>
          <w:tcPr>
            <w:tcW w:w="1668" w:type="dxa"/>
            <w:gridSpan w:val="2"/>
            <w:vAlign w:val="center"/>
          </w:tcPr>
          <w:p w:rsidR="00621A59" w:rsidRDefault="00621A59" w:rsidP="001A3DB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计费模式</w:t>
            </w:r>
          </w:p>
        </w:tc>
        <w:tc>
          <w:tcPr>
            <w:tcW w:w="7654" w:type="dxa"/>
            <w:gridSpan w:val="7"/>
            <w:vAlign w:val="center"/>
          </w:tcPr>
          <w:p w:rsidR="00621A59" w:rsidRDefault="00621A59" w:rsidP="001A3DB1">
            <w:pPr>
              <w:spacing w:line="280" w:lineRule="exact"/>
              <w:jc w:val="left"/>
              <w:rPr>
                <w:rFonts w:ascii="微软雅黑" w:eastAsia="微软雅黑" w:hAnsi="微软雅黑" w:hint="eastAsia"/>
                <w:sz w:val="18"/>
                <w:szCs w:val="18"/>
              </w:rPr>
            </w:pPr>
          </w:p>
          <w:p w:rsidR="00621A59" w:rsidRDefault="00621A59" w:rsidP="001A3DB1">
            <w:pPr>
              <w:spacing w:line="280" w:lineRule="exact"/>
              <w:jc w:val="left"/>
              <w:rPr>
                <w:rFonts w:ascii="微软雅黑" w:eastAsia="微软雅黑" w:hAnsi="微软雅黑" w:hint="eastAsia"/>
                <w:sz w:val="18"/>
                <w:szCs w:val="18"/>
              </w:rPr>
            </w:pPr>
          </w:p>
          <w:p w:rsidR="00621A59" w:rsidRDefault="00621A59" w:rsidP="001A3DB1">
            <w:pPr>
              <w:spacing w:line="280" w:lineRule="exact"/>
              <w:jc w:val="left"/>
              <w:rPr>
                <w:rFonts w:ascii="微软雅黑" w:eastAsia="微软雅黑" w:hAnsi="微软雅黑" w:hint="eastAsia"/>
                <w:sz w:val="18"/>
                <w:szCs w:val="18"/>
              </w:rPr>
            </w:pPr>
          </w:p>
          <w:p w:rsidR="00621A59" w:rsidRDefault="00621A59" w:rsidP="001A3DB1">
            <w:pPr>
              <w:spacing w:line="280" w:lineRule="exact"/>
              <w:jc w:val="left"/>
              <w:rPr>
                <w:rFonts w:ascii="微软雅黑" w:eastAsia="微软雅黑" w:hAnsi="微软雅黑"/>
                <w:sz w:val="18"/>
                <w:szCs w:val="18"/>
              </w:rPr>
            </w:pPr>
          </w:p>
        </w:tc>
      </w:tr>
      <w:tr w:rsidR="00621A59" w:rsidTr="001A3DB1">
        <w:trPr>
          <w:trHeight w:val="70"/>
        </w:trPr>
        <w:tc>
          <w:tcPr>
            <w:tcW w:w="1668" w:type="dxa"/>
            <w:gridSpan w:val="2"/>
            <w:vAlign w:val="center"/>
          </w:tcPr>
          <w:p w:rsidR="00621A59" w:rsidRDefault="00621A59" w:rsidP="001A3DB1">
            <w:pPr>
              <w:spacing w:line="280" w:lineRule="exact"/>
              <w:jc w:val="left"/>
              <w:rPr>
                <w:rFonts w:ascii="微软雅黑" w:eastAsia="微软雅黑" w:hAnsi="微软雅黑"/>
                <w:b/>
                <w:sz w:val="18"/>
                <w:szCs w:val="18"/>
              </w:rPr>
            </w:pPr>
            <w:r>
              <w:rPr>
                <w:rFonts w:ascii="微软雅黑" w:eastAsia="微软雅黑" w:hAnsi="微软雅黑" w:hint="eastAsia"/>
                <w:b/>
                <w:sz w:val="18"/>
                <w:szCs w:val="18"/>
              </w:rPr>
              <w:t>增值服务项目</w:t>
            </w:r>
          </w:p>
        </w:tc>
        <w:tc>
          <w:tcPr>
            <w:tcW w:w="1842" w:type="dxa"/>
            <w:gridSpan w:val="2"/>
            <w:vAlign w:val="center"/>
          </w:tcPr>
          <w:p w:rsidR="00621A59" w:rsidRDefault="00621A59" w:rsidP="001A3DB1">
            <w:pPr>
              <w:spacing w:line="280" w:lineRule="exact"/>
              <w:jc w:val="center"/>
              <w:rPr>
                <w:rFonts w:ascii="微软雅黑" w:eastAsia="微软雅黑" w:hAnsi="微软雅黑"/>
                <w:b/>
                <w:sz w:val="18"/>
                <w:szCs w:val="18"/>
              </w:rPr>
            </w:pPr>
            <w:r>
              <w:rPr>
                <w:rFonts w:ascii="微软雅黑" w:eastAsia="微软雅黑" w:hAnsi="微软雅黑" w:hint="eastAsia"/>
                <w:b/>
                <w:sz w:val="18"/>
                <w:szCs w:val="18"/>
              </w:rPr>
              <w:t>数量</w:t>
            </w:r>
          </w:p>
        </w:tc>
        <w:tc>
          <w:tcPr>
            <w:tcW w:w="1701" w:type="dxa"/>
            <w:gridSpan w:val="2"/>
            <w:vAlign w:val="center"/>
          </w:tcPr>
          <w:p w:rsidR="00621A59" w:rsidRDefault="00621A59" w:rsidP="001A3DB1">
            <w:pPr>
              <w:spacing w:line="280" w:lineRule="exact"/>
              <w:jc w:val="center"/>
              <w:rPr>
                <w:rFonts w:ascii="微软雅黑" w:eastAsia="微软雅黑" w:hAnsi="微软雅黑"/>
                <w:b/>
                <w:sz w:val="18"/>
                <w:szCs w:val="18"/>
              </w:rPr>
            </w:pPr>
            <w:r>
              <w:rPr>
                <w:rFonts w:ascii="微软雅黑" w:eastAsia="微软雅黑" w:hAnsi="微软雅黑" w:hint="eastAsia"/>
                <w:b/>
                <w:sz w:val="18"/>
                <w:szCs w:val="18"/>
              </w:rPr>
              <w:t>单价</w:t>
            </w:r>
          </w:p>
        </w:tc>
        <w:tc>
          <w:tcPr>
            <w:tcW w:w="4111" w:type="dxa"/>
            <w:gridSpan w:val="3"/>
            <w:vAlign w:val="center"/>
          </w:tcPr>
          <w:p w:rsidR="00621A59" w:rsidRDefault="00621A59" w:rsidP="001A3DB1">
            <w:pPr>
              <w:spacing w:line="280" w:lineRule="exact"/>
              <w:jc w:val="center"/>
              <w:rPr>
                <w:rFonts w:ascii="微软雅黑" w:eastAsia="微软雅黑" w:hAnsi="微软雅黑"/>
                <w:b/>
                <w:sz w:val="18"/>
                <w:szCs w:val="18"/>
              </w:rPr>
            </w:pPr>
            <w:r>
              <w:rPr>
                <w:rFonts w:ascii="微软雅黑" w:eastAsia="微软雅黑" w:hAnsi="微软雅黑" w:hint="eastAsia"/>
                <w:b/>
                <w:sz w:val="18"/>
                <w:szCs w:val="18"/>
              </w:rPr>
              <w:t>备注</w:t>
            </w:r>
          </w:p>
        </w:tc>
      </w:tr>
      <w:tr w:rsidR="00621A59" w:rsidTr="001A3DB1">
        <w:trPr>
          <w:trHeight w:val="70"/>
        </w:trPr>
        <w:tc>
          <w:tcPr>
            <w:tcW w:w="1668" w:type="dxa"/>
            <w:gridSpan w:val="2"/>
            <w:vAlign w:val="center"/>
          </w:tcPr>
          <w:p w:rsidR="00621A59" w:rsidRDefault="00621A59" w:rsidP="001A3DB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平台使用费</w:t>
            </w:r>
          </w:p>
        </w:tc>
        <w:tc>
          <w:tcPr>
            <w:tcW w:w="1842" w:type="dxa"/>
            <w:gridSpan w:val="2"/>
            <w:vAlign w:val="center"/>
          </w:tcPr>
          <w:p w:rsidR="00621A59" w:rsidRDefault="00621A59" w:rsidP="001A3DB1">
            <w:pPr>
              <w:spacing w:line="280" w:lineRule="exact"/>
              <w:ind w:firstLineChars="250" w:firstLine="450"/>
              <w:rPr>
                <w:rFonts w:ascii="微软雅黑" w:eastAsia="微软雅黑" w:hAnsi="微软雅黑"/>
                <w:sz w:val="18"/>
                <w:szCs w:val="18"/>
              </w:rPr>
            </w:pP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个</w:t>
            </w:r>
          </w:p>
        </w:tc>
        <w:tc>
          <w:tcPr>
            <w:tcW w:w="1701" w:type="dxa"/>
            <w:gridSpan w:val="2"/>
            <w:vAlign w:val="center"/>
          </w:tcPr>
          <w:p w:rsidR="00621A59" w:rsidRDefault="00621A59" w:rsidP="001A3DB1">
            <w:pPr>
              <w:spacing w:line="280" w:lineRule="exact"/>
              <w:ind w:firstLineChars="150" w:firstLine="270"/>
              <w:jc w:val="left"/>
              <w:rPr>
                <w:rFonts w:ascii="微软雅黑" w:eastAsia="微软雅黑" w:hAnsi="微软雅黑"/>
                <w:sz w:val="18"/>
                <w:szCs w:val="18"/>
              </w:rPr>
            </w:pP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元</w:t>
            </w:r>
          </w:p>
        </w:tc>
        <w:tc>
          <w:tcPr>
            <w:tcW w:w="4111" w:type="dxa"/>
            <w:gridSpan w:val="3"/>
            <w:vAlign w:val="center"/>
          </w:tcPr>
          <w:p w:rsidR="00621A59" w:rsidRDefault="00621A59" w:rsidP="001A3DB1">
            <w:pPr>
              <w:spacing w:line="280" w:lineRule="exact"/>
              <w:jc w:val="center"/>
              <w:rPr>
                <w:rFonts w:ascii="微软雅黑" w:eastAsia="微软雅黑" w:hAnsi="微软雅黑"/>
                <w:sz w:val="18"/>
                <w:szCs w:val="18"/>
              </w:rPr>
            </w:pPr>
          </w:p>
        </w:tc>
      </w:tr>
      <w:tr w:rsidR="00621A59" w:rsidTr="001A3DB1">
        <w:trPr>
          <w:trHeight w:val="70"/>
        </w:trPr>
        <w:tc>
          <w:tcPr>
            <w:tcW w:w="1668" w:type="dxa"/>
            <w:gridSpan w:val="2"/>
            <w:vAlign w:val="center"/>
          </w:tcPr>
          <w:p w:rsidR="00621A59" w:rsidRDefault="00621A59" w:rsidP="001A3DB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一次性设置费</w:t>
            </w:r>
          </w:p>
        </w:tc>
        <w:tc>
          <w:tcPr>
            <w:tcW w:w="1842" w:type="dxa"/>
            <w:gridSpan w:val="2"/>
            <w:vAlign w:val="center"/>
          </w:tcPr>
          <w:p w:rsidR="00621A59" w:rsidRDefault="00621A59" w:rsidP="001A3DB1">
            <w:pPr>
              <w:spacing w:line="280" w:lineRule="exact"/>
              <w:ind w:firstLineChars="250" w:firstLine="450"/>
              <w:jc w:val="left"/>
              <w:rPr>
                <w:rFonts w:ascii="微软雅黑" w:eastAsia="微软雅黑" w:hAnsi="微软雅黑"/>
                <w:sz w:val="18"/>
                <w:szCs w:val="18"/>
                <w:u w:val="single"/>
              </w:rPr>
            </w:pPr>
            <w:r>
              <w:rPr>
                <w:rFonts w:ascii="微软雅黑" w:eastAsia="微软雅黑" w:hAnsi="微软雅黑" w:hint="eastAsia"/>
                <w:sz w:val="18"/>
                <w:szCs w:val="18"/>
                <w:u w:val="single"/>
              </w:rPr>
              <w:t xml:space="preserve"> 1 </w:t>
            </w:r>
            <w:r>
              <w:rPr>
                <w:rFonts w:ascii="微软雅黑" w:eastAsia="微软雅黑" w:hAnsi="微软雅黑" w:hint="eastAsia"/>
                <w:sz w:val="18"/>
                <w:szCs w:val="18"/>
              </w:rPr>
              <w:t>次</w:t>
            </w:r>
          </w:p>
        </w:tc>
        <w:tc>
          <w:tcPr>
            <w:tcW w:w="1701" w:type="dxa"/>
            <w:gridSpan w:val="2"/>
            <w:vAlign w:val="center"/>
          </w:tcPr>
          <w:p w:rsidR="00621A59" w:rsidRDefault="00621A59" w:rsidP="001A3DB1">
            <w:pPr>
              <w:spacing w:line="280" w:lineRule="exact"/>
              <w:ind w:firstLineChars="150" w:firstLine="270"/>
              <w:jc w:val="left"/>
              <w:rPr>
                <w:rFonts w:ascii="微软雅黑" w:eastAsia="微软雅黑" w:hAnsi="微软雅黑"/>
                <w:sz w:val="18"/>
                <w:szCs w:val="18"/>
                <w:u w:val="single"/>
              </w:rPr>
            </w:pPr>
            <w:r>
              <w:rPr>
                <w:rFonts w:ascii="微软雅黑" w:eastAsia="微软雅黑" w:hAnsi="微软雅黑" w:hint="eastAsia"/>
                <w:sz w:val="18"/>
                <w:szCs w:val="18"/>
                <w:u w:val="single"/>
              </w:rPr>
              <w:t xml:space="preserve">  0 </w:t>
            </w:r>
            <w:r>
              <w:rPr>
                <w:rFonts w:ascii="微软雅黑" w:eastAsia="微软雅黑" w:hAnsi="微软雅黑" w:hint="eastAsia"/>
                <w:sz w:val="18"/>
                <w:szCs w:val="18"/>
              </w:rPr>
              <w:t>元</w:t>
            </w:r>
          </w:p>
        </w:tc>
        <w:tc>
          <w:tcPr>
            <w:tcW w:w="4111" w:type="dxa"/>
            <w:gridSpan w:val="3"/>
            <w:vAlign w:val="center"/>
          </w:tcPr>
          <w:p w:rsidR="00621A59" w:rsidRDefault="00621A59" w:rsidP="001A3DB1">
            <w:pPr>
              <w:spacing w:line="280" w:lineRule="exact"/>
              <w:jc w:val="left"/>
              <w:rPr>
                <w:rFonts w:ascii="微软雅黑" w:eastAsia="微软雅黑" w:hAnsi="微软雅黑"/>
                <w:sz w:val="18"/>
                <w:szCs w:val="18"/>
              </w:rPr>
            </w:pPr>
          </w:p>
        </w:tc>
      </w:tr>
      <w:tr w:rsidR="00621A59" w:rsidTr="001A3DB1">
        <w:trPr>
          <w:trHeight w:val="164"/>
        </w:trPr>
        <w:tc>
          <w:tcPr>
            <w:tcW w:w="1668" w:type="dxa"/>
            <w:gridSpan w:val="2"/>
            <w:vAlign w:val="center"/>
          </w:tcPr>
          <w:p w:rsidR="00621A59" w:rsidRDefault="00621A59" w:rsidP="001A3DB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HTTPS证书使用</w:t>
            </w:r>
          </w:p>
        </w:tc>
        <w:tc>
          <w:tcPr>
            <w:tcW w:w="1842" w:type="dxa"/>
            <w:gridSpan w:val="2"/>
            <w:vAlign w:val="center"/>
          </w:tcPr>
          <w:p w:rsidR="00621A59" w:rsidRDefault="00621A59" w:rsidP="001A3DB1">
            <w:pPr>
              <w:spacing w:line="280" w:lineRule="exact"/>
              <w:ind w:firstLineChars="250" w:firstLine="450"/>
              <w:jc w:val="left"/>
              <w:rPr>
                <w:rFonts w:ascii="微软雅黑" w:eastAsia="微软雅黑" w:hAnsi="微软雅黑"/>
                <w:sz w:val="18"/>
                <w:szCs w:val="18"/>
              </w:rPr>
            </w:pP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个</w:t>
            </w:r>
          </w:p>
        </w:tc>
        <w:tc>
          <w:tcPr>
            <w:tcW w:w="1701" w:type="dxa"/>
            <w:gridSpan w:val="2"/>
            <w:vAlign w:val="center"/>
          </w:tcPr>
          <w:p w:rsidR="00621A59" w:rsidRDefault="00621A59" w:rsidP="001A3DB1">
            <w:pPr>
              <w:spacing w:line="280" w:lineRule="exact"/>
              <w:ind w:firstLineChars="150" w:firstLine="270"/>
              <w:jc w:val="left"/>
              <w:rPr>
                <w:rFonts w:ascii="微软雅黑" w:eastAsia="微软雅黑" w:hAnsi="微软雅黑"/>
                <w:sz w:val="18"/>
                <w:szCs w:val="18"/>
              </w:rPr>
            </w:pP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元/个/月</w:t>
            </w:r>
          </w:p>
        </w:tc>
        <w:tc>
          <w:tcPr>
            <w:tcW w:w="4111" w:type="dxa"/>
            <w:gridSpan w:val="3"/>
            <w:vAlign w:val="center"/>
          </w:tcPr>
          <w:p w:rsidR="00621A59" w:rsidRDefault="00621A59" w:rsidP="001A3DB1">
            <w:pPr>
              <w:spacing w:line="280" w:lineRule="exact"/>
              <w:jc w:val="center"/>
              <w:rPr>
                <w:rFonts w:ascii="微软雅黑" w:eastAsia="微软雅黑" w:hAnsi="微软雅黑"/>
                <w:sz w:val="18"/>
                <w:szCs w:val="18"/>
              </w:rPr>
            </w:pPr>
          </w:p>
        </w:tc>
      </w:tr>
      <w:tr w:rsidR="00621A59" w:rsidTr="001A3DB1">
        <w:trPr>
          <w:trHeight w:val="400"/>
        </w:trPr>
        <w:tc>
          <w:tcPr>
            <w:tcW w:w="1668" w:type="dxa"/>
            <w:gridSpan w:val="2"/>
            <w:vAlign w:val="center"/>
          </w:tcPr>
          <w:p w:rsidR="00621A59" w:rsidRDefault="00621A59" w:rsidP="001A3DB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存储</w:t>
            </w:r>
          </w:p>
        </w:tc>
        <w:tc>
          <w:tcPr>
            <w:tcW w:w="1842" w:type="dxa"/>
            <w:gridSpan w:val="2"/>
            <w:vAlign w:val="center"/>
          </w:tcPr>
          <w:p w:rsidR="00621A59" w:rsidRDefault="00621A59" w:rsidP="001A3DB1">
            <w:pPr>
              <w:spacing w:line="280" w:lineRule="exact"/>
              <w:ind w:firstLineChars="250" w:firstLine="450"/>
              <w:jc w:val="left"/>
              <w:rPr>
                <w:rFonts w:ascii="微软雅黑" w:eastAsia="微软雅黑" w:hAnsi="微软雅黑"/>
                <w:sz w:val="18"/>
                <w:szCs w:val="18"/>
              </w:rPr>
            </w:pP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T</w:t>
            </w:r>
          </w:p>
        </w:tc>
        <w:tc>
          <w:tcPr>
            <w:tcW w:w="1701" w:type="dxa"/>
            <w:gridSpan w:val="2"/>
            <w:vAlign w:val="center"/>
          </w:tcPr>
          <w:p w:rsidR="00621A59" w:rsidRDefault="00621A59" w:rsidP="001A3DB1">
            <w:pPr>
              <w:spacing w:line="280" w:lineRule="exact"/>
              <w:ind w:firstLineChars="150" w:firstLine="270"/>
              <w:jc w:val="left"/>
              <w:rPr>
                <w:rFonts w:ascii="微软雅黑" w:eastAsia="微软雅黑" w:hAnsi="微软雅黑"/>
                <w:sz w:val="18"/>
                <w:szCs w:val="18"/>
                <w:u w:val="single"/>
              </w:rPr>
            </w:pPr>
            <w:r>
              <w:rPr>
                <w:rFonts w:ascii="微软雅黑" w:eastAsia="微软雅黑" w:hAnsi="微软雅黑" w:hint="eastAsia"/>
                <w:sz w:val="18"/>
                <w:szCs w:val="18"/>
                <w:u w:val="single"/>
              </w:rPr>
              <w:t xml:space="preserve">  </w:t>
            </w:r>
          </w:p>
          <w:p w:rsidR="00621A59" w:rsidRDefault="00621A59" w:rsidP="001A3DB1">
            <w:pPr>
              <w:spacing w:line="280" w:lineRule="exact"/>
              <w:ind w:firstLineChars="150" w:firstLine="270"/>
              <w:jc w:val="left"/>
              <w:rPr>
                <w:rFonts w:ascii="微软雅黑" w:eastAsia="微软雅黑" w:hAnsi="微软雅黑"/>
                <w:sz w:val="18"/>
                <w:szCs w:val="18"/>
              </w:rPr>
            </w:pP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元/T/月</w:t>
            </w:r>
          </w:p>
        </w:tc>
        <w:tc>
          <w:tcPr>
            <w:tcW w:w="4111" w:type="dxa"/>
            <w:gridSpan w:val="3"/>
            <w:vAlign w:val="center"/>
          </w:tcPr>
          <w:p w:rsidR="00621A59" w:rsidRDefault="00621A59" w:rsidP="001A3DB1">
            <w:pPr>
              <w:spacing w:line="280" w:lineRule="exact"/>
              <w:jc w:val="center"/>
              <w:rPr>
                <w:rFonts w:ascii="微软雅黑" w:eastAsia="微软雅黑" w:hAnsi="微软雅黑"/>
                <w:sz w:val="18"/>
                <w:szCs w:val="18"/>
                <w:u w:val="single"/>
              </w:rPr>
            </w:pPr>
            <w:r>
              <w:rPr>
                <w:rFonts w:ascii="微软雅黑" w:eastAsia="微软雅黑" w:hAnsi="微软雅黑" w:hint="eastAsia"/>
                <w:sz w:val="18"/>
                <w:szCs w:val="18"/>
              </w:rPr>
              <w:t>存储大于</w:t>
            </w: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T收取存储费</w:t>
            </w:r>
          </w:p>
        </w:tc>
      </w:tr>
      <w:tr w:rsidR="00621A59" w:rsidTr="001A3DB1">
        <w:trPr>
          <w:trHeight w:val="432"/>
        </w:trPr>
        <w:tc>
          <w:tcPr>
            <w:tcW w:w="1668" w:type="dxa"/>
            <w:gridSpan w:val="2"/>
            <w:vAlign w:val="center"/>
          </w:tcPr>
          <w:p w:rsidR="00621A59" w:rsidRDefault="00621A59" w:rsidP="001A3DB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DDOS防护</w:t>
            </w:r>
          </w:p>
        </w:tc>
        <w:tc>
          <w:tcPr>
            <w:tcW w:w="1842" w:type="dxa"/>
            <w:gridSpan w:val="2"/>
            <w:vAlign w:val="center"/>
          </w:tcPr>
          <w:p w:rsidR="00621A59" w:rsidRDefault="00621A59" w:rsidP="001A3DB1">
            <w:pPr>
              <w:spacing w:line="280" w:lineRule="exact"/>
              <w:ind w:firstLineChars="250" w:firstLine="450"/>
              <w:jc w:val="left"/>
              <w:rPr>
                <w:rFonts w:ascii="微软雅黑" w:eastAsia="微软雅黑" w:hAnsi="微软雅黑"/>
                <w:sz w:val="18"/>
                <w:szCs w:val="18"/>
              </w:rPr>
            </w:pP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G</w:t>
            </w:r>
          </w:p>
        </w:tc>
        <w:tc>
          <w:tcPr>
            <w:tcW w:w="1701" w:type="dxa"/>
            <w:gridSpan w:val="2"/>
            <w:vAlign w:val="center"/>
          </w:tcPr>
          <w:p w:rsidR="00621A59" w:rsidRDefault="00621A59" w:rsidP="001A3DB1">
            <w:pPr>
              <w:spacing w:line="280" w:lineRule="exact"/>
              <w:ind w:firstLineChars="150" w:firstLine="270"/>
              <w:jc w:val="left"/>
              <w:rPr>
                <w:rFonts w:ascii="微软雅黑" w:eastAsia="微软雅黑" w:hAnsi="微软雅黑"/>
                <w:sz w:val="18"/>
                <w:szCs w:val="18"/>
              </w:rPr>
            </w:pP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元/G/天</w:t>
            </w:r>
          </w:p>
        </w:tc>
        <w:tc>
          <w:tcPr>
            <w:tcW w:w="4111" w:type="dxa"/>
            <w:gridSpan w:val="3"/>
            <w:vAlign w:val="center"/>
          </w:tcPr>
          <w:p w:rsidR="00621A59" w:rsidRDefault="00621A59" w:rsidP="001A3DB1">
            <w:pPr>
              <w:spacing w:line="280" w:lineRule="exact"/>
              <w:jc w:val="left"/>
              <w:rPr>
                <w:rFonts w:ascii="微软雅黑" w:eastAsia="微软雅黑" w:hAnsi="微软雅黑"/>
                <w:sz w:val="18"/>
                <w:szCs w:val="18"/>
              </w:rPr>
            </w:pPr>
          </w:p>
        </w:tc>
      </w:tr>
      <w:tr w:rsidR="00621A59" w:rsidTr="001A3DB1">
        <w:trPr>
          <w:trHeight w:val="432"/>
        </w:trPr>
        <w:tc>
          <w:tcPr>
            <w:tcW w:w="9322" w:type="dxa"/>
            <w:gridSpan w:val="9"/>
            <w:vAlign w:val="center"/>
          </w:tcPr>
          <w:p w:rsidR="00621A59" w:rsidRDefault="00621A59" w:rsidP="001A3DB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其他：</w:t>
            </w:r>
          </w:p>
        </w:tc>
      </w:tr>
      <w:tr w:rsidR="00621A59" w:rsidTr="001A3DB1">
        <w:trPr>
          <w:trHeight w:val="443"/>
        </w:trPr>
        <w:tc>
          <w:tcPr>
            <w:tcW w:w="9322" w:type="dxa"/>
            <w:gridSpan w:val="9"/>
            <w:vAlign w:val="bottom"/>
          </w:tcPr>
          <w:p w:rsidR="00621A59" w:rsidRDefault="00621A59" w:rsidP="001A3DB1">
            <w:pPr>
              <w:spacing w:line="280" w:lineRule="exact"/>
              <w:ind w:left="2520" w:hangingChars="1400" w:hanging="2520"/>
              <w:jc w:val="left"/>
              <w:rPr>
                <w:rFonts w:ascii="微软雅黑" w:eastAsia="微软雅黑" w:hAnsi="微软雅黑"/>
                <w:sz w:val="18"/>
                <w:szCs w:val="18"/>
              </w:rPr>
            </w:pPr>
            <w:r>
              <w:rPr>
                <w:rFonts w:ascii="微软雅黑" w:eastAsia="微软雅黑" w:hAnsi="微软雅黑" w:hint="eastAsia"/>
                <w:sz w:val="18"/>
                <w:szCs w:val="18"/>
              </w:rPr>
              <w:t>本合同基础费用合计为：</w:t>
            </w:r>
            <w:r>
              <w:rPr>
                <w:rFonts w:ascii="微软雅黑" w:eastAsia="微软雅黑" w:hAnsi="微软雅黑" w:hint="eastAsia"/>
                <w:sz w:val="18"/>
                <w:szCs w:val="18"/>
                <w:u w:val="single"/>
              </w:rPr>
              <w:t xml:space="preserve">    0  </w:t>
            </w:r>
            <w:r>
              <w:rPr>
                <w:rFonts w:ascii="微软雅黑" w:eastAsia="微软雅黑" w:hAnsi="微软雅黑" w:hint="eastAsia"/>
                <w:sz w:val="18"/>
                <w:szCs w:val="18"/>
              </w:rPr>
              <w:t>元/月；</w:t>
            </w:r>
          </w:p>
        </w:tc>
      </w:tr>
      <w:tr w:rsidR="00621A59" w:rsidTr="001A3DB1">
        <w:tc>
          <w:tcPr>
            <w:tcW w:w="9322" w:type="dxa"/>
            <w:gridSpan w:val="9"/>
            <w:vAlign w:val="center"/>
          </w:tcPr>
          <w:p w:rsidR="00621A59" w:rsidRDefault="00621A59" w:rsidP="001A3DB1">
            <w:pPr>
              <w:spacing w:line="280" w:lineRule="exact"/>
              <w:rPr>
                <w:rFonts w:ascii="微软雅黑" w:eastAsia="微软雅黑" w:hAnsi="微软雅黑"/>
                <w:sz w:val="18"/>
                <w:szCs w:val="18"/>
              </w:rPr>
            </w:pPr>
            <w:r>
              <w:rPr>
                <w:rFonts w:ascii="微软雅黑" w:eastAsia="微软雅黑" w:hAnsi="微软雅黑" w:hint="eastAsia"/>
                <w:sz w:val="18"/>
                <w:szCs w:val="18"/>
              </w:rPr>
              <w:t>注：上述服务为本合同的基础服务，价格为本合同的协议价格，是甲乙双方结算的价格依据；</w:t>
            </w:r>
          </w:p>
          <w:p w:rsidR="00621A59" w:rsidRDefault="00621A59" w:rsidP="001A3DB1">
            <w:pPr>
              <w:spacing w:line="280" w:lineRule="exact"/>
              <w:ind w:firstLineChars="200" w:firstLine="360"/>
              <w:rPr>
                <w:rFonts w:ascii="微软雅黑" w:eastAsia="微软雅黑" w:hAnsi="微软雅黑"/>
                <w:sz w:val="18"/>
                <w:szCs w:val="18"/>
              </w:rPr>
            </w:pPr>
            <w:r>
              <w:rPr>
                <w:rFonts w:ascii="微软雅黑" w:eastAsia="微软雅黑" w:hAnsi="微软雅黑" w:hint="eastAsia"/>
                <w:sz w:val="18"/>
                <w:szCs w:val="18"/>
              </w:rPr>
              <w:t>基础费用合计表示在无任何额外服务或其他约定的情况下，甲方按期应支付乙方的固定费用标准；</w:t>
            </w:r>
          </w:p>
        </w:tc>
      </w:tr>
    </w:tbl>
    <w:p w:rsidR="005678D2" w:rsidRDefault="005678D2">
      <w:pPr>
        <w:spacing w:line="360" w:lineRule="exact"/>
        <w:rPr>
          <w:b/>
          <w:szCs w:val="21"/>
          <w:shd w:val="clear" w:color="auto" w:fill="FFFFFF"/>
        </w:rPr>
      </w:pPr>
    </w:p>
    <w:sectPr w:rsidR="005678D2">
      <w:type w:val="continuous"/>
      <w:pgSz w:w="11906" w:h="16838"/>
      <w:pgMar w:top="1440" w:right="1800" w:bottom="1440" w:left="1800" w:header="851" w:footer="992" w:gutter="0"/>
      <w:pgNumType w:fmt="numberInDash" w:start="1"/>
      <w:cols w:num="2"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96" w:rsidRDefault="00247396">
      <w:r>
        <w:separator/>
      </w:r>
    </w:p>
  </w:endnote>
  <w:endnote w:type="continuationSeparator" w:id="0">
    <w:p w:rsidR="00247396" w:rsidRDefault="00247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0" w:type="dxa"/>
      <w:tblBorders>
        <w:top w:val="single" w:sz="4" w:space="0" w:color="8064A2"/>
      </w:tblBorders>
      <w:tblLayout w:type="fixed"/>
      <w:tblLook w:val="0000"/>
    </w:tblPr>
    <w:tblGrid>
      <w:gridCol w:w="5965"/>
      <w:gridCol w:w="2557"/>
    </w:tblGrid>
    <w:tr w:rsidR="005678D2">
      <w:trPr>
        <w:trHeight w:val="360"/>
      </w:trPr>
      <w:tc>
        <w:tcPr>
          <w:tcW w:w="5965" w:type="dxa"/>
          <w:shd w:val="clear" w:color="auto" w:fill="auto"/>
        </w:tcPr>
        <w:p w:rsidR="005678D2" w:rsidRPr="005678D2" w:rsidRDefault="005678D2">
          <w:pPr>
            <w:pStyle w:val="aa"/>
            <w:rPr>
              <w:kern w:val="2"/>
              <w:lang w:val="en-US" w:eastAsia="zh-CN"/>
            </w:rPr>
          </w:pPr>
        </w:p>
      </w:tc>
      <w:tc>
        <w:tcPr>
          <w:tcW w:w="2557" w:type="dxa"/>
          <w:shd w:val="clear" w:color="auto" w:fill="8064A2"/>
        </w:tcPr>
        <w:p w:rsidR="005678D2" w:rsidRPr="005678D2" w:rsidRDefault="005678D2" w:rsidP="00733FDB">
          <w:pPr>
            <w:pStyle w:val="aa"/>
            <w:jc w:val="right"/>
            <w:rPr>
              <w:kern w:val="2"/>
              <w:lang w:val="en-US" w:eastAsia="zh-CN"/>
            </w:rPr>
          </w:pPr>
        </w:p>
      </w:tc>
    </w:tr>
  </w:tbl>
  <w:p w:rsidR="005678D2" w:rsidRDefault="005678D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D2" w:rsidRDefault="005678D2">
    <w:pPr>
      <w:pStyle w:val="aa"/>
    </w:pPr>
    <w:r>
      <w:rPr>
        <w:rFonts w:hint="eastAsia"/>
      </w:rPr>
      <w:t xml:space="preserve">                                                         </w:t>
    </w:r>
    <w:fldSimple w:instr=" PAGE   \* MERGEFORMAT ">
      <w:r w:rsidR="00CF6752" w:rsidRPr="00CF6752">
        <w:rPr>
          <w:noProof/>
          <w:lang w:val="zh-CN" w:eastAsia="zh-CN"/>
        </w:rPr>
        <w:t>-</w:t>
      </w:r>
      <w:r w:rsidR="00CF6752" w:rsidRPr="00CF6752">
        <w:rPr>
          <w:noProof/>
          <w:lang w:val="en-US" w:eastAsia="zh-CN"/>
        </w:rPr>
        <w:t xml:space="preserve"> 2 -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D2" w:rsidRDefault="005678D2">
    <w:pPr>
      <w:pStyle w:val="aa"/>
    </w:pPr>
    <w:r>
      <w:rPr>
        <w:rFonts w:hint="eastAsia"/>
      </w:rPr>
      <w:t xml:space="preserve">                                                          </w:t>
    </w:r>
    <w:fldSimple w:instr=" PAGE   \* MERGEFORMAT ">
      <w:r w:rsidR="00CF6752" w:rsidRPr="00CF6752">
        <w:rPr>
          <w:noProof/>
          <w:lang w:val="zh-CN" w:eastAsia="zh-CN"/>
        </w:rPr>
        <w:t>-</w:t>
      </w:r>
      <w:r w:rsidR="00CF6752" w:rsidRPr="00CF6752">
        <w:rPr>
          <w:noProof/>
          <w:lang w:val="en-US" w:eastAsia="zh-CN"/>
        </w:rPr>
        <w:t xml:space="preserve"> 1 -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96" w:rsidRDefault="00247396">
      <w:r>
        <w:separator/>
      </w:r>
    </w:p>
  </w:footnote>
  <w:footnote w:type="continuationSeparator" w:id="0">
    <w:p w:rsidR="00247396" w:rsidRDefault="00247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D2" w:rsidRDefault="005678D2">
    <w:pPr>
      <w:pStyle w:val="a7"/>
      <w:tabs>
        <w:tab w:val="clear" w:pos="8306"/>
      </w:tabs>
      <w:ind w:leftChars="-4" w:left="-8" w:firstLineChars="3" w:firstLine="5"/>
      <w:jc w:val="left"/>
    </w:pPr>
    <w:r>
      <w:rPr>
        <w:rFonts w:hint="eastAsia"/>
      </w:rPr>
      <w:tab/>
    </w:r>
    <w:r>
      <w:rPr>
        <w:rFonts w:hint="eastAsia"/>
      </w:rPr>
      <w:tab/>
      <w:t xml:space="preserve">     </w:t>
    </w:r>
    <w:r>
      <w:rPr>
        <w:rFonts w:hint="eastAsia"/>
      </w:rPr>
      <w:tab/>
    </w:r>
    <w:r>
      <w:rPr>
        <w:rFonts w:hint="eastAsia"/>
      </w:rPr>
      <w:tab/>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D2" w:rsidRPr="002A009C" w:rsidRDefault="002A009C" w:rsidP="002A009C">
    <w:pPr>
      <w:pStyle w:val="a7"/>
      <w:jc w:val="both"/>
      <w:rPr>
        <w:szCs w:val="21"/>
      </w:rPr>
    </w:pPr>
    <w:r>
      <w:rPr>
        <w:rFonts w:hint="eastAsia"/>
      </w:rPr>
      <w:t xml:space="preserve">                                                             </w:t>
    </w:r>
    <w:r w:rsidRPr="00BB09DC">
      <w:rPr>
        <w:rFonts w:hint="eastAsia"/>
      </w:rPr>
      <w:t>网洲（北京）云数据技术有限公司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D2" w:rsidRDefault="005678D2">
    <w:pPr>
      <w:pStyle w:val="a7"/>
      <w:jc w:val="both"/>
      <w:rPr>
        <w:sz w:val="21"/>
        <w:szCs w:val="21"/>
      </w:rPr>
    </w:pPr>
    <w:r>
      <w:rPr>
        <w:rFonts w:hint="eastAsia"/>
      </w:rPr>
      <w:t xml:space="preserve">               </w:t>
    </w:r>
    <w:r w:rsidR="00BB09DC">
      <w:rPr>
        <w:rFonts w:hint="eastAsia"/>
      </w:rPr>
      <w:t xml:space="preserve">                                             </w:t>
    </w:r>
    <w:r>
      <w:rPr>
        <w:rFonts w:hint="eastAsia"/>
      </w:rPr>
      <w:t xml:space="preserve"> </w:t>
    </w:r>
    <w:r w:rsidR="00BB09DC" w:rsidRPr="00BB09DC">
      <w:rPr>
        <w:rFonts w:hint="eastAsia"/>
      </w:rPr>
      <w:t>网洲（北京）云数据技术有限公司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720"/>
        </w:tabs>
        <w:ind w:left="720" w:hanging="720"/>
      </w:pPr>
      <w:rPr>
        <w:rFonts w:ascii="Calibri" w:eastAsia="宋体" w:hAnsi="Calibri" w:cs="Times New Roman"/>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bullet"/>
      <w:lvlText w:val=""/>
      <w:lvlJc w:val="left"/>
      <w:pPr>
        <w:tabs>
          <w:tab w:val="num" w:pos="2360"/>
        </w:tabs>
        <w:ind w:left="2360" w:hanging="680"/>
      </w:pPr>
      <w:rPr>
        <w:rFonts w:ascii="Wingdings" w:hAnsi="Wingding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6"/>
    <w:multiLevelType w:val="multilevel"/>
    <w:tmpl w:val="00000006"/>
    <w:lvl w:ilvl="0">
      <w:start w:val="1"/>
      <w:numFmt w:val="decimal"/>
      <w:lvlText w:val="%1、"/>
      <w:lvlJc w:val="left"/>
      <w:pPr>
        <w:tabs>
          <w:tab w:val="num" w:pos="360"/>
        </w:tabs>
        <w:ind w:left="360" w:hanging="360"/>
      </w:pPr>
      <w:rPr>
        <w:rFonts w:hint="eastAsia"/>
      </w:rPr>
    </w:lvl>
    <w:lvl w:ilvl="1">
      <w:start w:val="1"/>
      <w:numFmt w:val="bullet"/>
      <w:lvlText w:val=""/>
      <w:lvlJc w:val="left"/>
      <w:pPr>
        <w:tabs>
          <w:tab w:val="num" w:pos="1100"/>
        </w:tabs>
        <w:ind w:left="1100" w:hanging="68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7"/>
    <w:multiLevelType w:val="multilevel"/>
    <w:tmpl w:val="00000007"/>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000000D"/>
    <w:multiLevelType w:val="multilevel"/>
    <w:tmpl w:val="0000000D"/>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E"/>
    <w:multiLevelType w:val="multilevel"/>
    <w:tmpl w:val="000000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F"/>
    <w:multiLevelType w:val="multilevel"/>
    <w:tmpl w:val="0000000F"/>
    <w:lvl w:ilvl="0">
      <w:start w:val="1"/>
      <w:numFmt w:val="japaneseCounting"/>
      <w:lvlText w:val="第%1条"/>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1"/>
    <w:multiLevelType w:val="multilevel"/>
    <w:tmpl w:val="00000011"/>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0000012"/>
    <w:multiLevelType w:val="multilevel"/>
    <w:tmpl w:val="0000001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ideographTraditional"/>
      <w:lvlText w:val="%3、"/>
      <w:lvlJc w:val="left"/>
      <w:pPr>
        <w:ind w:left="1320" w:hanging="48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3"/>
    <w:multiLevelType w:val="multilevel"/>
    <w:tmpl w:val="00000013"/>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0000014"/>
    <w:multiLevelType w:val="multilevel"/>
    <w:tmpl w:val="00000014"/>
    <w:lvl w:ilvl="0">
      <w:start w:val="1"/>
      <w:numFmt w:val="decimal"/>
      <w:lvlText w:val="%1、"/>
      <w:lvlJc w:val="left"/>
      <w:pPr>
        <w:tabs>
          <w:tab w:val="num" w:pos="720"/>
        </w:tabs>
        <w:ind w:left="720" w:hanging="720"/>
      </w:pPr>
      <w:rPr>
        <w:rFonts w:ascii="Calibri" w:eastAsia="宋体" w:hAnsi="Calibri"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11"/>
  </w:num>
  <w:num w:numId="3">
    <w:abstractNumId w:val="12"/>
  </w:num>
  <w:num w:numId="4">
    <w:abstractNumId w:val="2"/>
  </w:num>
  <w:num w:numId="5">
    <w:abstractNumId w:val="1"/>
  </w:num>
  <w:num w:numId="6">
    <w:abstractNumId w:val="3"/>
  </w:num>
  <w:num w:numId="7">
    <w:abstractNumId w:val="0"/>
  </w:num>
  <w:num w:numId="8">
    <w:abstractNumId w:val="6"/>
  </w:num>
  <w:num w:numId="9">
    <w:abstractNumId w:val="10"/>
  </w:num>
  <w:num w:numId="10">
    <w:abstractNumId w:val="4"/>
  </w:num>
  <w:num w:numId="11">
    <w:abstractNumId w:val="9"/>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62A3"/>
    <w:rsid w:val="000300C5"/>
    <w:rsid w:val="000844D2"/>
    <w:rsid w:val="000849B4"/>
    <w:rsid w:val="000B3D85"/>
    <w:rsid w:val="000B6B40"/>
    <w:rsid w:val="000F1D87"/>
    <w:rsid w:val="0011603D"/>
    <w:rsid w:val="00167478"/>
    <w:rsid w:val="0018055E"/>
    <w:rsid w:val="00186704"/>
    <w:rsid w:val="00197F1D"/>
    <w:rsid w:val="001A3DB1"/>
    <w:rsid w:val="001B0746"/>
    <w:rsid w:val="001C15B8"/>
    <w:rsid w:val="001C3654"/>
    <w:rsid w:val="001C48BB"/>
    <w:rsid w:val="00204725"/>
    <w:rsid w:val="0021718E"/>
    <w:rsid w:val="00226D14"/>
    <w:rsid w:val="00233088"/>
    <w:rsid w:val="00247396"/>
    <w:rsid w:val="002503C9"/>
    <w:rsid w:val="00286809"/>
    <w:rsid w:val="00290EE3"/>
    <w:rsid w:val="00295C64"/>
    <w:rsid w:val="002A009C"/>
    <w:rsid w:val="002B03AC"/>
    <w:rsid w:val="002C01F6"/>
    <w:rsid w:val="002C7039"/>
    <w:rsid w:val="002E0EB2"/>
    <w:rsid w:val="002E2676"/>
    <w:rsid w:val="00306565"/>
    <w:rsid w:val="00320C9C"/>
    <w:rsid w:val="00350980"/>
    <w:rsid w:val="00365660"/>
    <w:rsid w:val="003C4164"/>
    <w:rsid w:val="003D67A5"/>
    <w:rsid w:val="003E71D9"/>
    <w:rsid w:val="004242AC"/>
    <w:rsid w:val="00454A2F"/>
    <w:rsid w:val="00482CA3"/>
    <w:rsid w:val="004A7118"/>
    <w:rsid w:val="005574AF"/>
    <w:rsid w:val="005678D2"/>
    <w:rsid w:val="00592B2D"/>
    <w:rsid w:val="005B15BF"/>
    <w:rsid w:val="005B597C"/>
    <w:rsid w:val="005C5A4B"/>
    <w:rsid w:val="005D58C3"/>
    <w:rsid w:val="00601920"/>
    <w:rsid w:val="00621A59"/>
    <w:rsid w:val="006B433B"/>
    <w:rsid w:val="006D0F54"/>
    <w:rsid w:val="00705031"/>
    <w:rsid w:val="00715DB3"/>
    <w:rsid w:val="00724D83"/>
    <w:rsid w:val="00733FDB"/>
    <w:rsid w:val="0073671D"/>
    <w:rsid w:val="007520A7"/>
    <w:rsid w:val="007739EA"/>
    <w:rsid w:val="00795561"/>
    <w:rsid w:val="007976AB"/>
    <w:rsid w:val="007F00A8"/>
    <w:rsid w:val="00800D9D"/>
    <w:rsid w:val="00804DF1"/>
    <w:rsid w:val="00815604"/>
    <w:rsid w:val="008578F8"/>
    <w:rsid w:val="00874610"/>
    <w:rsid w:val="00874A3B"/>
    <w:rsid w:val="008751AF"/>
    <w:rsid w:val="00897669"/>
    <w:rsid w:val="008B4010"/>
    <w:rsid w:val="008D3C05"/>
    <w:rsid w:val="008E459B"/>
    <w:rsid w:val="009152C9"/>
    <w:rsid w:val="009208D1"/>
    <w:rsid w:val="00925CE4"/>
    <w:rsid w:val="00927854"/>
    <w:rsid w:val="00946083"/>
    <w:rsid w:val="009738B0"/>
    <w:rsid w:val="00986B39"/>
    <w:rsid w:val="009955B3"/>
    <w:rsid w:val="009A0052"/>
    <w:rsid w:val="009D51E3"/>
    <w:rsid w:val="009D78A5"/>
    <w:rsid w:val="009E2EA2"/>
    <w:rsid w:val="009E6E58"/>
    <w:rsid w:val="00A06D7A"/>
    <w:rsid w:val="00A106E3"/>
    <w:rsid w:val="00A247FE"/>
    <w:rsid w:val="00A37CE4"/>
    <w:rsid w:val="00A80F5D"/>
    <w:rsid w:val="00A94BD3"/>
    <w:rsid w:val="00AC1E33"/>
    <w:rsid w:val="00AD1653"/>
    <w:rsid w:val="00AE2F43"/>
    <w:rsid w:val="00AF36C7"/>
    <w:rsid w:val="00B2320A"/>
    <w:rsid w:val="00B31E31"/>
    <w:rsid w:val="00B44112"/>
    <w:rsid w:val="00B603D8"/>
    <w:rsid w:val="00B94985"/>
    <w:rsid w:val="00BB09DC"/>
    <w:rsid w:val="00BD67E1"/>
    <w:rsid w:val="00BE6A2F"/>
    <w:rsid w:val="00BF4CFE"/>
    <w:rsid w:val="00C511B6"/>
    <w:rsid w:val="00C602D1"/>
    <w:rsid w:val="00C65893"/>
    <w:rsid w:val="00C73E7A"/>
    <w:rsid w:val="00CB60C3"/>
    <w:rsid w:val="00CC4842"/>
    <w:rsid w:val="00CF6752"/>
    <w:rsid w:val="00D2246C"/>
    <w:rsid w:val="00D6023D"/>
    <w:rsid w:val="00D809D2"/>
    <w:rsid w:val="00D8494B"/>
    <w:rsid w:val="00D84F96"/>
    <w:rsid w:val="00D851F7"/>
    <w:rsid w:val="00D92BB2"/>
    <w:rsid w:val="00D97091"/>
    <w:rsid w:val="00DA09BB"/>
    <w:rsid w:val="00DA11E3"/>
    <w:rsid w:val="00DB488B"/>
    <w:rsid w:val="00DD6BFF"/>
    <w:rsid w:val="00E03541"/>
    <w:rsid w:val="00E03E1E"/>
    <w:rsid w:val="00E13F9D"/>
    <w:rsid w:val="00E23826"/>
    <w:rsid w:val="00E30499"/>
    <w:rsid w:val="00E34D39"/>
    <w:rsid w:val="00E37ADE"/>
    <w:rsid w:val="00E55F1D"/>
    <w:rsid w:val="00E6591C"/>
    <w:rsid w:val="00E775CA"/>
    <w:rsid w:val="00EC5EFE"/>
    <w:rsid w:val="00EE66FE"/>
    <w:rsid w:val="00F04759"/>
    <w:rsid w:val="00F15715"/>
    <w:rsid w:val="00F45A88"/>
    <w:rsid w:val="00F60F04"/>
    <w:rsid w:val="00F6275E"/>
    <w:rsid w:val="00F635F9"/>
    <w:rsid w:val="00F75EE2"/>
    <w:rsid w:val="00F7605C"/>
    <w:rsid w:val="00FA0629"/>
    <w:rsid w:val="00FA6337"/>
    <w:rsid w:val="00FB7BAF"/>
    <w:rsid w:val="00FE602B"/>
    <w:rsid w:val="164E65F6"/>
    <w:rsid w:val="17AC29F3"/>
    <w:rsid w:val="1930705D"/>
    <w:rsid w:val="1C05335D"/>
    <w:rsid w:val="2BEA66FC"/>
    <w:rsid w:val="2F06531A"/>
    <w:rsid w:val="31185302"/>
    <w:rsid w:val="324A7A61"/>
    <w:rsid w:val="38173A62"/>
    <w:rsid w:val="434C11B1"/>
    <w:rsid w:val="4BC319B5"/>
    <w:rsid w:val="4C0C4423"/>
    <w:rsid w:val="4DF205F3"/>
    <w:rsid w:val="4E736F4A"/>
    <w:rsid w:val="53B447E3"/>
    <w:rsid w:val="5A9E17B1"/>
    <w:rsid w:val="64ED68B6"/>
    <w:rsid w:val="66985A65"/>
    <w:rsid w:val="72003739"/>
    <w:rsid w:val="78505DFC"/>
    <w:rsid w:val="7CE33ACD"/>
    <w:rsid w:val="7F333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lsdException w:name="Normal Table" w:semiHidden="0"/>
    <w:lsdException w:name="annotation subject"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Char">
    <w:name w:val="批注文字 Char"/>
    <w:link w:val="a5"/>
    <w:rPr>
      <w:kern w:val="2"/>
      <w:sz w:val="21"/>
      <w:szCs w:val="22"/>
    </w:rPr>
  </w:style>
  <w:style w:type="character" w:customStyle="1" w:styleId="Char0">
    <w:name w:val="文档结构图 Char"/>
    <w:link w:val="a6"/>
    <w:uiPriority w:val="99"/>
    <w:semiHidden/>
    <w:rPr>
      <w:rFonts w:ascii="宋体"/>
      <w:kern w:val="2"/>
      <w:sz w:val="18"/>
      <w:szCs w:val="18"/>
    </w:rPr>
  </w:style>
  <w:style w:type="character" w:customStyle="1" w:styleId="Char1">
    <w:name w:val="页眉 Char"/>
    <w:link w:val="a7"/>
    <w:rPr>
      <w:sz w:val="18"/>
      <w:szCs w:val="18"/>
    </w:rPr>
  </w:style>
  <w:style w:type="character" w:customStyle="1" w:styleId="Char2">
    <w:name w:val="正文文本 Char"/>
    <w:link w:val="a8"/>
    <w:rPr>
      <w:rFonts w:ascii="Times New Roman" w:eastAsia="宋体" w:hAnsi="Times New Roman" w:cs="Times New Roman"/>
      <w:szCs w:val="20"/>
    </w:rPr>
  </w:style>
  <w:style w:type="character" w:customStyle="1" w:styleId="Char3">
    <w:name w:val="批注框文本 Char"/>
    <w:link w:val="a9"/>
    <w:rPr>
      <w:rFonts w:ascii="Calibri" w:eastAsia="宋体" w:hAnsi="Calibri" w:cs="Times New Roman"/>
      <w:sz w:val="18"/>
      <w:szCs w:val="18"/>
    </w:rPr>
  </w:style>
  <w:style w:type="character" w:customStyle="1" w:styleId="Char4">
    <w:name w:val="页脚 Char"/>
    <w:link w:val="aa"/>
    <w:rPr>
      <w:sz w:val="18"/>
      <w:szCs w:val="18"/>
    </w:rPr>
  </w:style>
  <w:style w:type="character" w:customStyle="1" w:styleId="Char5">
    <w:name w:val="批注主题 Char"/>
    <w:link w:val="ab"/>
    <w:rPr>
      <w:b/>
      <w:bCs/>
      <w:kern w:val="2"/>
      <w:sz w:val="21"/>
      <w:szCs w:val="22"/>
    </w:rPr>
  </w:style>
  <w:style w:type="character" w:customStyle="1" w:styleId="red1">
    <w:name w:val="red1"/>
    <w:basedOn w:val="a0"/>
  </w:style>
  <w:style w:type="paragraph" w:styleId="ab">
    <w:name w:val="annotation subject"/>
    <w:basedOn w:val="a5"/>
    <w:next w:val="a5"/>
    <w:link w:val="Char5"/>
    <w:rPr>
      <w:b/>
      <w:bCs/>
    </w:rPr>
  </w:style>
  <w:style w:type="paragraph" w:styleId="a7">
    <w:name w:val="header"/>
    <w:basedOn w:val="a"/>
    <w:link w:val="Char1"/>
    <w:pPr>
      <w:pBdr>
        <w:bottom w:val="single" w:sz="6" w:space="1" w:color="auto"/>
      </w:pBdr>
      <w:tabs>
        <w:tab w:val="center" w:pos="4153"/>
        <w:tab w:val="right" w:pos="8306"/>
      </w:tabs>
      <w:snapToGrid w:val="0"/>
      <w:jc w:val="center"/>
    </w:pPr>
    <w:rPr>
      <w:kern w:val="0"/>
      <w:sz w:val="18"/>
      <w:szCs w:val="18"/>
      <w:lang/>
    </w:rPr>
  </w:style>
  <w:style w:type="paragraph" w:styleId="aa">
    <w:name w:val="footer"/>
    <w:basedOn w:val="a"/>
    <w:link w:val="Char4"/>
    <w:pPr>
      <w:tabs>
        <w:tab w:val="center" w:pos="4153"/>
        <w:tab w:val="right" w:pos="8306"/>
      </w:tabs>
      <w:snapToGrid w:val="0"/>
      <w:jc w:val="left"/>
    </w:pPr>
    <w:rPr>
      <w:kern w:val="0"/>
      <w:sz w:val="18"/>
      <w:szCs w:val="18"/>
      <w:lang/>
    </w:rPr>
  </w:style>
  <w:style w:type="paragraph" w:styleId="a9">
    <w:name w:val="Balloon Text"/>
    <w:basedOn w:val="a"/>
    <w:link w:val="Char3"/>
    <w:rPr>
      <w:rFonts w:ascii="Calibri" w:hAnsi="Calibri"/>
      <w:kern w:val="0"/>
      <w:sz w:val="18"/>
      <w:szCs w:val="18"/>
      <w:lang/>
    </w:rPr>
  </w:style>
  <w:style w:type="paragraph" w:styleId="a6">
    <w:name w:val="Document Map"/>
    <w:basedOn w:val="a"/>
    <w:link w:val="Char0"/>
    <w:uiPriority w:val="99"/>
    <w:unhideWhenUsed/>
    <w:rPr>
      <w:rFonts w:ascii="宋体"/>
      <w:sz w:val="18"/>
      <w:szCs w:val="18"/>
      <w:lang/>
    </w:rPr>
  </w:style>
  <w:style w:type="paragraph" w:styleId="a8">
    <w:name w:val="Body Text"/>
    <w:basedOn w:val="a"/>
    <w:link w:val="Char2"/>
    <w:pPr>
      <w:spacing w:after="120"/>
    </w:pPr>
    <w:rPr>
      <w:kern w:val="0"/>
      <w:sz w:val="20"/>
      <w:szCs w:val="20"/>
      <w:lang/>
    </w:rPr>
  </w:style>
  <w:style w:type="paragraph" w:styleId="a5">
    <w:name w:val="annotation text"/>
    <w:basedOn w:val="a"/>
    <w:link w:val="Char"/>
    <w:pPr>
      <w:jc w:val="left"/>
    </w:pPr>
    <w:rPr>
      <w:lang/>
    </w:rPr>
  </w:style>
  <w:style w:type="paragraph" w:styleId="ac">
    <w:name w:val="List Paragraph"/>
    <w:basedOn w:val="a"/>
    <w:qFormat/>
    <w:pPr>
      <w:ind w:firstLineChars="200" w:firstLine="420"/>
    </w:pPr>
  </w:style>
  <w:style w:type="paragraph" w:styleId="ad">
    <w:name w:val="Revision"/>
    <w:uiPriority w:val="99"/>
    <w:semiHidden/>
    <w:rPr>
      <w:kern w:val="2"/>
      <w:sz w:val="21"/>
      <w:szCs w:val="22"/>
    </w:rPr>
  </w:style>
  <w:style w:type="paragraph" w:customStyle="1" w:styleId="ae">
    <w:name w:val="文章标题"/>
    <w:basedOn w:val="a"/>
    <w:pPr>
      <w:jc w:val="center"/>
    </w:pPr>
    <w:rPr>
      <w:rFonts w:cs="宋体"/>
      <w:b/>
      <w:bCs/>
      <w:sz w:val="36"/>
      <w:szCs w:val="20"/>
    </w:rPr>
  </w:style>
  <w:style w:type="paragraph" w:styleId="af">
    <w:name w:val="No Spacing"/>
    <w:qFormat/>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656</Words>
  <Characters>3744</Characters>
  <Application>Microsoft Office Word</Application>
  <DocSecurity>0</DocSecurity>
  <PresentationFormat/>
  <Lines>31</Lines>
  <Paragraphs>8</Paragraphs>
  <Slides>0</Slides>
  <Notes>0</Notes>
  <HiddenSlides>0</HiddenSlides>
  <MMClips>0</MMClip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CDN技术服务协议</dc:title>
  <dc:creator>Xu Liang</dc:creator>
  <cp:lastModifiedBy>Administrator</cp:lastModifiedBy>
  <cp:revision>2</cp:revision>
  <dcterms:created xsi:type="dcterms:W3CDTF">2020-05-30T01:08:00Z</dcterms:created>
  <dcterms:modified xsi:type="dcterms:W3CDTF">2020-05-30T01:08:00Z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